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F799E0">
      <w:pPr>
        <w:widowControl/>
        <w:pBdr>
          <w:top w:val="none" w:color="auto" w:sz="0" w:space="0"/>
          <w:left w:val="none" w:color="auto" w:sz="0" w:space="0"/>
          <w:bottom w:val="none" w:color="auto" w:sz="0" w:space="0"/>
          <w:right w:val="none" w:color="auto" w:sz="0" w:space="0"/>
        </w:pBdr>
        <w:spacing w:line="360" w:lineRule="auto"/>
        <w:ind w:firstLine="420"/>
        <w:jc w:val="center"/>
        <w:rPr>
          <w:rFonts w:ascii="宋体" w:hAnsi="宋体" w:eastAsia="宋体"/>
          <w:sz w:val="28"/>
          <w:szCs w:val="28"/>
        </w:rPr>
      </w:pPr>
      <w:r>
        <w:rPr>
          <w:rFonts w:hint="eastAsia" w:ascii="宋体" w:hAnsi="宋体" w:eastAsia="宋体"/>
          <w:sz w:val="28"/>
          <w:szCs w:val="28"/>
        </w:rPr>
        <w:t>　　　　　　　　　　　　　　　　　　　　　　　　　　　　　　　　　　　　　　　　　　　　　　　　　　　　　　　　　　　　　　　　　　　　　　　　　　　　　　　　　　　　　　　　　　　　　　　　　　　　　　　　　　　　　　　　　　　　　　　　　　　　　　　　　　　　　　　　　　　　　　　　　　　　　　　　　　　　　　　　　　　　　　　　　　　　　　　　　　　　　　　　　　　　　　　　　　　　　　　　　　　　　　　　　　　　　　　　　</w:t>
      </w:r>
    </w:p>
    <w:p w14:paraId="318BED82">
      <w:pPr>
        <w:widowControl/>
        <w:pBdr>
          <w:top w:val="none" w:color="auto" w:sz="0" w:space="0"/>
          <w:left w:val="none" w:color="auto" w:sz="0" w:space="0"/>
          <w:bottom w:val="none" w:color="auto" w:sz="0" w:space="0"/>
          <w:right w:val="none" w:color="auto" w:sz="0" w:space="0"/>
        </w:pBdr>
        <w:spacing w:line="360" w:lineRule="auto"/>
        <w:jc w:val="center"/>
        <w:rPr>
          <w:rFonts w:ascii="宋体" w:hAnsi="宋体" w:eastAsia="宋体"/>
          <w:sz w:val="28"/>
          <w:szCs w:val="28"/>
        </w:rPr>
      </w:pPr>
    </w:p>
    <w:p w14:paraId="6494BCE5">
      <w:pPr>
        <w:widowControl/>
        <w:pBdr>
          <w:top w:val="none" w:color="auto" w:sz="0" w:space="0"/>
          <w:left w:val="none" w:color="auto" w:sz="0" w:space="0"/>
          <w:bottom w:val="none" w:color="auto" w:sz="0" w:space="0"/>
          <w:right w:val="none" w:color="auto" w:sz="0" w:space="0"/>
        </w:pBdr>
        <w:spacing w:line="360" w:lineRule="auto"/>
        <w:jc w:val="center"/>
        <w:rPr>
          <w:rFonts w:ascii="宋体" w:hAnsi="宋体" w:eastAsia="宋体"/>
          <w:sz w:val="48"/>
          <w:szCs w:val="48"/>
        </w:rPr>
      </w:pPr>
      <w:r>
        <w:rPr>
          <w:rFonts w:hint="eastAsia" w:ascii="宋体" w:hAnsi="宋体" w:eastAsia="宋体" w:cs="黑体"/>
          <w:sz w:val="48"/>
          <w:szCs w:val="48"/>
          <w:lang w:val="zh-TW" w:eastAsia="zh-TW"/>
        </w:rPr>
        <w:t>【</w:t>
      </w:r>
      <w:r>
        <w:rPr>
          <w:rFonts w:hint="eastAsia" w:ascii="宋体" w:hAnsi="宋体" w:eastAsia="宋体" w:cs="黑体"/>
          <w:sz w:val="48"/>
          <w:szCs w:val="48"/>
          <w:lang w:val="zh-TW"/>
        </w:rPr>
        <w:t>采购</w:t>
      </w:r>
      <w:r>
        <w:rPr>
          <w:rFonts w:hint="eastAsia" w:ascii="宋体" w:hAnsi="宋体" w:eastAsia="宋体" w:cs="黑体"/>
          <w:sz w:val="48"/>
          <w:szCs w:val="48"/>
          <w:lang w:val="zh-TW" w:eastAsia="zh-CN"/>
        </w:rPr>
        <w:t>聚乙烯粒料（PE-5502S）</w:t>
      </w:r>
      <w:r>
        <w:rPr>
          <w:rFonts w:hint="eastAsia" w:ascii="宋体" w:hAnsi="宋体" w:eastAsia="宋体" w:cs="黑体"/>
          <w:sz w:val="48"/>
          <w:szCs w:val="48"/>
          <w:lang w:val="zh-TW" w:eastAsia="zh-TW"/>
        </w:rPr>
        <w:t>】项目</w:t>
      </w:r>
    </w:p>
    <w:p w14:paraId="6A455258">
      <w:pPr>
        <w:widowControl/>
        <w:pBdr>
          <w:top w:val="none" w:color="auto" w:sz="0" w:space="0"/>
          <w:left w:val="none" w:color="auto" w:sz="0" w:space="0"/>
          <w:bottom w:val="none" w:color="auto" w:sz="0" w:space="0"/>
          <w:right w:val="none" w:color="auto" w:sz="0" w:space="0"/>
        </w:pBdr>
        <w:spacing w:line="360" w:lineRule="auto"/>
        <w:jc w:val="center"/>
        <w:rPr>
          <w:rFonts w:ascii="宋体" w:hAnsi="宋体" w:eastAsia="宋体"/>
          <w:sz w:val="48"/>
          <w:szCs w:val="48"/>
        </w:rPr>
      </w:pPr>
    </w:p>
    <w:p w14:paraId="4CAA5435">
      <w:pPr>
        <w:widowControl/>
        <w:pBdr>
          <w:top w:val="none" w:color="auto" w:sz="0" w:space="0"/>
          <w:left w:val="none" w:color="auto" w:sz="0" w:space="0"/>
          <w:bottom w:val="none" w:color="auto" w:sz="0" w:space="0"/>
          <w:right w:val="none" w:color="auto" w:sz="0" w:space="0"/>
        </w:pBdr>
        <w:spacing w:line="360" w:lineRule="auto"/>
        <w:jc w:val="center"/>
        <w:rPr>
          <w:rFonts w:ascii="宋体" w:hAnsi="宋体" w:eastAsia="宋体"/>
          <w:sz w:val="48"/>
          <w:szCs w:val="48"/>
        </w:rPr>
      </w:pPr>
      <w:r>
        <w:rPr>
          <w:rFonts w:hint="eastAsia" w:ascii="宋体" w:hAnsi="宋体" w:eastAsia="宋体" w:cs="黑体"/>
          <w:b/>
          <w:bCs/>
          <w:sz w:val="48"/>
          <w:szCs w:val="48"/>
          <w:lang w:val="zh-TW" w:eastAsia="zh-TW"/>
        </w:rPr>
        <w:t>招标文件</w:t>
      </w:r>
    </w:p>
    <w:p w14:paraId="5289DA35">
      <w:pPr>
        <w:widowControl/>
        <w:pBdr>
          <w:top w:val="none" w:color="auto" w:sz="0" w:space="0"/>
          <w:left w:val="none" w:color="auto" w:sz="0" w:space="0"/>
          <w:bottom w:val="none" w:color="auto" w:sz="0" w:space="0"/>
          <w:right w:val="none" w:color="auto" w:sz="0" w:space="0"/>
        </w:pBdr>
        <w:spacing w:line="360" w:lineRule="auto"/>
        <w:jc w:val="center"/>
        <w:rPr>
          <w:rFonts w:ascii="宋体" w:hAnsi="宋体" w:eastAsia="宋体"/>
          <w:sz w:val="48"/>
          <w:szCs w:val="48"/>
        </w:rPr>
      </w:pPr>
      <w:r>
        <w:rPr>
          <w:rFonts w:hint="eastAsia" w:ascii="宋体" w:hAnsi="宋体" w:eastAsia="宋体" w:cs="黑体"/>
          <w:sz w:val="48"/>
          <w:szCs w:val="48"/>
          <w:lang w:val="zh-TW" w:eastAsia="zh-TW"/>
        </w:rPr>
        <w:t>项目编号：【</w:t>
      </w:r>
      <w:r>
        <w:rPr>
          <w:rFonts w:ascii="宋体" w:hAnsi="宋体" w:eastAsia="宋体" w:cs="黑体"/>
          <w:sz w:val="48"/>
          <w:szCs w:val="48"/>
          <w:lang w:val="zh-TW"/>
        </w:rPr>
        <w:t>202</w:t>
      </w:r>
      <w:r>
        <w:rPr>
          <w:rFonts w:hint="eastAsia" w:ascii="宋体" w:hAnsi="宋体" w:eastAsia="宋体" w:cs="黑体"/>
          <w:sz w:val="48"/>
          <w:szCs w:val="48"/>
          <w:lang w:val="en-US" w:eastAsia="zh-CN"/>
        </w:rPr>
        <w:t>5</w:t>
      </w:r>
      <w:r>
        <w:rPr>
          <w:rFonts w:ascii="宋体" w:hAnsi="宋体" w:eastAsia="宋体" w:cs="黑体"/>
          <w:sz w:val="48"/>
          <w:szCs w:val="48"/>
          <w:lang w:val="zh-TW"/>
        </w:rPr>
        <w:t>00</w:t>
      </w:r>
      <w:r>
        <w:rPr>
          <w:rFonts w:hint="eastAsia" w:ascii="宋体" w:hAnsi="宋体" w:eastAsia="宋体" w:cs="黑体"/>
          <w:sz w:val="48"/>
          <w:szCs w:val="48"/>
          <w:lang w:val="en-US" w:eastAsia="zh-CN"/>
        </w:rPr>
        <w:t>3</w:t>
      </w:r>
      <w:r>
        <w:rPr>
          <w:rFonts w:hint="eastAsia" w:ascii="宋体" w:hAnsi="宋体" w:eastAsia="宋体" w:cs="黑体"/>
          <w:sz w:val="48"/>
          <w:szCs w:val="48"/>
          <w:lang w:val="zh-TW" w:eastAsia="zh-TW"/>
        </w:rPr>
        <w:t>】</w:t>
      </w:r>
    </w:p>
    <w:p w14:paraId="773BD242">
      <w:pPr>
        <w:widowControl/>
        <w:pBdr>
          <w:top w:val="none" w:color="auto" w:sz="0" w:space="0"/>
          <w:left w:val="none" w:color="auto" w:sz="0" w:space="0"/>
          <w:bottom w:val="none" w:color="auto" w:sz="0" w:space="0"/>
          <w:right w:val="none" w:color="auto" w:sz="0" w:space="0"/>
        </w:pBdr>
        <w:spacing w:line="360" w:lineRule="auto"/>
        <w:jc w:val="center"/>
        <w:rPr>
          <w:rFonts w:ascii="宋体" w:hAnsi="宋体" w:eastAsia="宋体"/>
          <w:sz w:val="28"/>
          <w:szCs w:val="28"/>
        </w:rPr>
      </w:pPr>
    </w:p>
    <w:p w14:paraId="0EC781BE">
      <w:pPr>
        <w:widowControl/>
        <w:pBdr>
          <w:top w:val="none" w:color="auto" w:sz="0" w:space="0"/>
          <w:left w:val="none" w:color="auto" w:sz="0" w:space="0"/>
          <w:bottom w:val="none" w:color="auto" w:sz="0" w:space="0"/>
          <w:right w:val="none" w:color="auto" w:sz="0" w:space="0"/>
        </w:pBdr>
        <w:spacing w:line="360" w:lineRule="auto"/>
        <w:jc w:val="center"/>
        <w:rPr>
          <w:rFonts w:ascii="宋体" w:hAnsi="宋体" w:eastAsia="宋体"/>
          <w:sz w:val="28"/>
          <w:szCs w:val="28"/>
        </w:rPr>
      </w:pPr>
    </w:p>
    <w:p w14:paraId="3CC1C8EB">
      <w:pPr>
        <w:widowControl/>
        <w:pBdr>
          <w:top w:val="none" w:color="auto" w:sz="0" w:space="0"/>
          <w:left w:val="none" w:color="auto" w:sz="0" w:space="0"/>
          <w:bottom w:val="none" w:color="auto" w:sz="0" w:space="0"/>
          <w:right w:val="none" w:color="auto" w:sz="0" w:space="0"/>
        </w:pBdr>
        <w:spacing w:line="360" w:lineRule="auto"/>
        <w:jc w:val="center"/>
        <w:rPr>
          <w:rFonts w:ascii="宋体" w:hAnsi="宋体" w:eastAsia="宋体"/>
          <w:sz w:val="28"/>
          <w:szCs w:val="28"/>
        </w:rPr>
      </w:pPr>
    </w:p>
    <w:p w14:paraId="090C329B">
      <w:pPr>
        <w:widowControl/>
        <w:pBdr>
          <w:top w:val="none" w:color="auto" w:sz="0" w:space="0"/>
          <w:left w:val="none" w:color="auto" w:sz="0" w:space="0"/>
          <w:bottom w:val="none" w:color="auto" w:sz="0" w:space="0"/>
          <w:right w:val="none" w:color="auto" w:sz="0" w:space="0"/>
        </w:pBdr>
        <w:spacing w:line="360" w:lineRule="auto"/>
        <w:jc w:val="center"/>
        <w:rPr>
          <w:rFonts w:ascii="宋体" w:hAnsi="宋体" w:eastAsia="宋体"/>
          <w:sz w:val="28"/>
          <w:szCs w:val="28"/>
        </w:rPr>
      </w:pPr>
    </w:p>
    <w:p w14:paraId="190CAFE4">
      <w:pPr>
        <w:widowControl/>
        <w:pBdr>
          <w:top w:val="none" w:color="auto" w:sz="0" w:space="0"/>
          <w:left w:val="none" w:color="auto" w:sz="0" w:space="0"/>
          <w:bottom w:val="none" w:color="auto" w:sz="0" w:space="0"/>
          <w:right w:val="none" w:color="auto" w:sz="0" w:space="0"/>
        </w:pBdr>
        <w:spacing w:line="360" w:lineRule="auto"/>
        <w:jc w:val="center"/>
        <w:rPr>
          <w:rFonts w:ascii="宋体" w:hAnsi="宋体" w:eastAsia="宋体"/>
          <w:sz w:val="28"/>
          <w:szCs w:val="28"/>
        </w:rPr>
      </w:pPr>
    </w:p>
    <w:p w14:paraId="4C7E8A07">
      <w:pPr>
        <w:widowControl/>
        <w:pBdr>
          <w:top w:val="none" w:color="auto" w:sz="0" w:space="0"/>
          <w:left w:val="none" w:color="auto" w:sz="0" w:space="0"/>
          <w:bottom w:val="none" w:color="auto" w:sz="0" w:space="0"/>
          <w:right w:val="none" w:color="auto" w:sz="0" w:space="0"/>
        </w:pBdr>
        <w:spacing w:line="360" w:lineRule="auto"/>
        <w:jc w:val="center"/>
        <w:rPr>
          <w:rFonts w:ascii="宋体" w:hAnsi="宋体" w:eastAsia="宋体"/>
          <w:sz w:val="28"/>
          <w:szCs w:val="28"/>
        </w:rPr>
      </w:pPr>
    </w:p>
    <w:p w14:paraId="1A3D3382">
      <w:pPr>
        <w:widowControl/>
        <w:pBdr>
          <w:top w:val="none" w:color="auto" w:sz="0" w:space="0"/>
          <w:left w:val="none" w:color="auto" w:sz="0" w:space="0"/>
          <w:bottom w:val="none" w:color="auto" w:sz="0" w:space="0"/>
          <w:right w:val="none" w:color="auto" w:sz="0" w:space="0"/>
        </w:pBdr>
        <w:spacing w:line="360" w:lineRule="auto"/>
        <w:jc w:val="center"/>
        <w:rPr>
          <w:rFonts w:ascii="宋体" w:hAnsi="宋体" w:eastAsia="宋体"/>
          <w:sz w:val="28"/>
          <w:szCs w:val="28"/>
        </w:rPr>
      </w:pPr>
    </w:p>
    <w:p w14:paraId="244D6875">
      <w:pPr>
        <w:widowControl/>
        <w:pBdr>
          <w:top w:val="none" w:color="auto" w:sz="0" w:space="0"/>
          <w:left w:val="none" w:color="auto" w:sz="0" w:space="0"/>
          <w:bottom w:val="none" w:color="auto" w:sz="0" w:space="0"/>
          <w:right w:val="none" w:color="auto" w:sz="0" w:space="0"/>
        </w:pBdr>
        <w:spacing w:line="360" w:lineRule="auto"/>
        <w:jc w:val="center"/>
        <w:rPr>
          <w:rFonts w:ascii="宋体" w:hAnsi="宋体" w:eastAsia="宋体"/>
          <w:sz w:val="28"/>
          <w:szCs w:val="28"/>
        </w:rPr>
      </w:pPr>
    </w:p>
    <w:p w14:paraId="00D721A1">
      <w:pPr>
        <w:widowControl/>
        <w:pBdr>
          <w:top w:val="none" w:color="auto" w:sz="0" w:space="0"/>
          <w:left w:val="none" w:color="auto" w:sz="0" w:space="0"/>
          <w:bottom w:val="none" w:color="auto" w:sz="0" w:space="0"/>
          <w:right w:val="none" w:color="auto" w:sz="0" w:space="0"/>
        </w:pBdr>
        <w:spacing w:line="360" w:lineRule="auto"/>
        <w:jc w:val="center"/>
        <w:rPr>
          <w:rFonts w:ascii="宋体" w:hAnsi="宋体" w:eastAsia="宋体"/>
          <w:sz w:val="28"/>
          <w:szCs w:val="28"/>
        </w:rPr>
      </w:pPr>
    </w:p>
    <w:p w14:paraId="4525E24D">
      <w:pPr>
        <w:widowControl/>
        <w:pBdr>
          <w:top w:val="none" w:color="auto" w:sz="0" w:space="0"/>
          <w:left w:val="none" w:color="auto" w:sz="0" w:space="0"/>
          <w:bottom w:val="none" w:color="auto" w:sz="0" w:space="0"/>
          <w:right w:val="none" w:color="auto" w:sz="0" w:space="0"/>
        </w:pBdr>
        <w:spacing w:line="360" w:lineRule="auto"/>
        <w:jc w:val="center"/>
        <w:rPr>
          <w:rFonts w:ascii="宋体" w:hAnsi="宋体" w:eastAsia="宋体"/>
          <w:sz w:val="28"/>
          <w:szCs w:val="28"/>
        </w:rPr>
      </w:pPr>
    </w:p>
    <w:p w14:paraId="11713A08">
      <w:pPr>
        <w:widowControl/>
        <w:pBdr>
          <w:top w:val="none" w:color="auto" w:sz="0" w:space="0"/>
          <w:left w:val="none" w:color="auto" w:sz="0" w:space="0"/>
          <w:bottom w:val="none" w:color="auto" w:sz="0" w:space="0"/>
          <w:right w:val="none" w:color="auto" w:sz="0" w:space="0"/>
        </w:pBdr>
        <w:spacing w:line="360" w:lineRule="auto"/>
        <w:jc w:val="center"/>
        <w:rPr>
          <w:rFonts w:ascii="宋体" w:hAnsi="宋体" w:eastAsia="宋体" w:cs="黑体"/>
          <w:sz w:val="28"/>
          <w:szCs w:val="28"/>
          <w:lang w:val="zh-TW" w:eastAsia="zh-TW"/>
        </w:rPr>
      </w:pPr>
      <w:r>
        <w:rPr>
          <w:rFonts w:hint="eastAsia" w:ascii="宋体" w:hAnsi="宋体" w:eastAsia="宋体" w:cs="黑体"/>
          <w:sz w:val="28"/>
          <w:szCs w:val="28"/>
          <w:lang w:val="zh-TW" w:eastAsia="zh-TW"/>
        </w:rPr>
        <w:t>招标人：</w:t>
      </w:r>
      <w:bookmarkStart w:id="0" w:name="_Hlk131522240"/>
      <w:r>
        <w:rPr>
          <w:rFonts w:hint="eastAsia" w:ascii="宋体" w:hAnsi="宋体" w:eastAsia="宋体" w:cs="黑体"/>
          <w:sz w:val="28"/>
          <w:szCs w:val="28"/>
          <w:lang w:val="zh-TW" w:eastAsia="zh-TW"/>
        </w:rPr>
        <w:t>浙江康德药业集团股份有限公司</w:t>
      </w:r>
      <w:bookmarkEnd w:id="0"/>
    </w:p>
    <w:p w14:paraId="0A2F30F9">
      <w:pPr>
        <w:widowControl/>
        <w:pBdr>
          <w:top w:val="none" w:color="auto" w:sz="0" w:space="0"/>
          <w:left w:val="none" w:color="auto" w:sz="0" w:space="0"/>
          <w:bottom w:val="none" w:color="auto" w:sz="0" w:space="0"/>
          <w:right w:val="none" w:color="auto" w:sz="0" w:space="0"/>
        </w:pBdr>
        <w:spacing w:line="360" w:lineRule="auto"/>
        <w:jc w:val="center"/>
        <w:rPr>
          <w:rFonts w:ascii="宋体" w:hAnsi="宋体" w:eastAsia="宋体"/>
          <w:sz w:val="28"/>
          <w:szCs w:val="28"/>
          <w:lang w:eastAsia="zh-TW"/>
        </w:rPr>
      </w:pPr>
      <w:r>
        <w:rPr>
          <w:rFonts w:hint="eastAsia" w:ascii="宋体" w:hAnsi="宋体" w:eastAsia="宋体" w:cs="黑体"/>
          <w:sz w:val="28"/>
          <w:szCs w:val="28"/>
          <w:lang w:val="zh-TW" w:eastAsia="zh-TW"/>
        </w:rPr>
        <w:t>日期：</w:t>
      </w:r>
      <w:r>
        <w:rPr>
          <w:rFonts w:ascii="宋体" w:hAnsi="宋体" w:eastAsia="宋体" w:cs="黑体"/>
          <w:sz w:val="28"/>
          <w:szCs w:val="28"/>
          <w:lang w:val="zh-TW" w:eastAsia="zh-TW"/>
        </w:rPr>
        <w:t>20</w:t>
      </w:r>
      <w:r>
        <w:rPr>
          <w:rFonts w:ascii="宋体" w:hAnsi="宋体" w:eastAsia="宋体" w:cs="黑体"/>
          <w:sz w:val="28"/>
          <w:szCs w:val="28"/>
        </w:rPr>
        <w:t>2</w:t>
      </w:r>
      <w:r>
        <w:rPr>
          <w:rFonts w:hint="eastAsia" w:ascii="宋体" w:hAnsi="宋体" w:eastAsia="宋体" w:cs="黑体"/>
          <w:sz w:val="28"/>
          <w:szCs w:val="28"/>
          <w:lang w:val="en-US" w:eastAsia="zh-CN"/>
        </w:rPr>
        <w:t>5</w:t>
      </w:r>
      <w:r>
        <w:rPr>
          <w:rFonts w:hint="eastAsia" w:ascii="宋体" w:hAnsi="宋体" w:eastAsia="宋体" w:cs="黑体"/>
          <w:sz w:val="28"/>
          <w:szCs w:val="28"/>
          <w:lang w:val="zh-TW" w:eastAsia="zh-TW"/>
        </w:rPr>
        <w:t>年</w:t>
      </w:r>
      <w:r>
        <w:rPr>
          <w:rFonts w:ascii="宋体" w:hAnsi="宋体" w:eastAsia="宋体" w:cs="黑体"/>
          <w:sz w:val="28"/>
          <w:szCs w:val="28"/>
        </w:rPr>
        <w:t>0</w:t>
      </w:r>
      <w:r>
        <w:rPr>
          <w:rFonts w:hint="eastAsia" w:ascii="宋体" w:hAnsi="宋体" w:eastAsia="宋体" w:cs="黑体"/>
          <w:sz w:val="28"/>
          <w:szCs w:val="28"/>
          <w:lang w:val="en-US" w:eastAsia="zh-CN"/>
        </w:rPr>
        <w:t>8</w:t>
      </w:r>
      <w:r>
        <w:rPr>
          <w:rFonts w:hint="eastAsia" w:ascii="宋体" w:hAnsi="宋体" w:eastAsia="宋体" w:cs="黑体"/>
          <w:sz w:val="28"/>
          <w:szCs w:val="28"/>
          <w:lang w:val="zh-TW" w:eastAsia="zh-TW"/>
        </w:rPr>
        <w:t>月</w:t>
      </w:r>
      <w:r>
        <w:rPr>
          <w:rFonts w:hint="eastAsia" w:ascii="宋体" w:hAnsi="宋体" w:eastAsia="宋体" w:cs="黑体"/>
          <w:sz w:val="28"/>
          <w:szCs w:val="28"/>
          <w:lang w:val="en-US" w:eastAsia="zh-CN"/>
        </w:rPr>
        <w:t>20</w:t>
      </w:r>
      <w:r>
        <w:rPr>
          <w:rFonts w:hint="eastAsia" w:ascii="宋体" w:hAnsi="宋体" w:eastAsia="宋体" w:cs="黑体"/>
          <w:sz w:val="28"/>
          <w:szCs w:val="28"/>
          <w:lang w:val="zh-TW" w:eastAsia="zh-TW"/>
        </w:rPr>
        <w:t>日</w:t>
      </w:r>
    </w:p>
    <w:p w14:paraId="48463248">
      <w:pPr>
        <w:widowControl/>
        <w:pBdr>
          <w:top w:val="none" w:color="auto" w:sz="0" w:space="0"/>
          <w:left w:val="none" w:color="auto" w:sz="0" w:space="0"/>
          <w:bottom w:val="none" w:color="auto" w:sz="0" w:space="0"/>
          <w:right w:val="none" w:color="auto" w:sz="0" w:space="0"/>
        </w:pBdr>
        <w:spacing w:line="360" w:lineRule="auto"/>
        <w:jc w:val="left"/>
        <w:rPr>
          <w:rFonts w:ascii="宋体" w:hAnsi="宋体" w:eastAsia="宋体"/>
          <w:sz w:val="28"/>
          <w:szCs w:val="28"/>
          <w:lang w:eastAsia="zh-TW"/>
        </w:rPr>
      </w:pPr>
      <w:r>
        <w:rPr>
          <w:rFonts w:ascii="宋体" w:hAnsi="宋体" w:eastAsia="宋体" w:cs="黑体"/>
          <w:sz w:val="28"/>
          <w:szCs w:val="28"/>
          <w:lang w:eastAsia="zh-TW"/>
        </w:rPr>
        <w:br w:type="page"/>
      </w:r>
    </w:p>
    <w:p w14:paraId="5EE6505E">
      <w:pPr>
        <w:pStyle w:val="26"/>
        <w:pBdr>
          <w:top w:val="none" w:color="auto" w:sz="0" w:space="0"/>
          <w:left w:val="none" w:color="auto" w:sz="0" w:space="0"/>
          <w:bottom w:val="none" w:color="auto" w:sz="0" w:space="0"/>
          <w:right w:val="none" w:color="auto" w:sz="0" w:space="0"/>
        </w:pBdr>
        <w:spacing w:line="360" w:lineRule="auto"/>
        <w:rPr>
          <w:rFonts w:ascii="宋体" w:hAnsi="宋体" w:eastAsia="宋体"/>
          <w:sz w:val="28"/>
          <w:szCs w:val="28"/>
        </w:rPr>
      </w:pPr>
      <w:r>
        <w:rPr>
          <w:rFonts w:hint="eastAsia" w:ascii="宋体" w:hAnsi="宋体" w:eastAsia="宋体"/>
          <w:sz w:val="28"/>
          <w:szCs w:val="28"/>
          <w:lang w:val="zh-CN"/>
        </w:rPr>
        <w:t>目录</w:t>
      </w:r>
    </w:p>
    <w:p w14:paraId="05581334">
      <w:pPr>
        <w:pStyle w:val="12"/>
        <w:spacing w:line="360" w:lineRule="auto"/>
        <w:rPr>
          <w:rFonts w:ascii="Calibri" w:hAnsi="Calibri" w:eastAsia="宋体" w:cs="Times New Roman"/>
          <w:color w:val="auto"/>
          <w:sz w:val="30"/>
          <w:szCs w:val="30"/>
        </w:rPr>
      </w:pPr>
      <w:r>
        <w:rPr>
          <w:rFonts w:ascii="宋体" w:hAnsi="宋体" w:eastAsia="宋体"/>
          <w:sz w:val="30"/>
          <w:szCs w:val="30"/>
        </w:rPr>
        <w:fldChar w:fldCharType="begin"/>
      </w:r>
      <w:r>
        <w:rPr>
          <w:rFonts w:ascii="宋体" w:hAnsi="宋体" w:eastAsia="宋体"/>
          <w:sz w:val="30"/>
          <w:szCs w:val="30"/>
        </w:rPr>
        <w:instrText xml:space="preserve"> TOC \o "1-3" \h \z \u </w:instrText>
      </w:r>
      <w:r>
        <w:rPr>
          <w:rFonts w:ascii="宋体" w:hAnsi="宋体" w:eastAsia="宋体"/>
          <w:sz w:val="30"/>
          <w:szCs w:val="30"/>
        </w:rPr>
        <w:fldChar w:fldCharType="separate"/>
      </w:r>
      <w:r>
        <w:rPr>
          <w:rStyle w:val="19"/>
          <w:sz w:val="30"/>
          <w:szCs w:val="30"/>
        </w:rPr>
        <w:fldChar w:fldCharType="begin"/>
      </w:r>
      <w:r>
        <w:rPr>
          <w:rStyle w:val="19"/>
          <w:sz w:val="30"/>
          <w:szCs w:val="30"/>
        </w:rPr>
        <w:instrText xml:space="preserve"> </w:instrText>
      </w:r>
      <w:r>
        <w:rPr>
          <w:sz w:val="30"/>
          <w:szCs w:val="30"/>
        </w:rPr>
        <w:instrText xml:space="preserve">HYPERLINK \l "_Toc136294790"</w:instrText>
      </w:r>
      <w:r>
        <w:rPr>
          <w:rStyle w:val="19"/>
          <w:sz w:val="30"/>
          <w:szCs w:val="30"/>
        </w:rPr>
        <w:instrText xml:space="preserve"> </w:instrText>
      </w:r>
      <w:r>
        <w:rPr>
          <w:rStyle w:val="19"/>
          <w:sz w:val="30"/>
          <w:szCs w:val="30"/>
        </w:rPr>
        <w:fldChar w:fldCharType="separate"/>
      </w:r>
      <w:r>
        <w:rPr>
          <w:rStyle w:val="19"/>
          <w:rFonts w:ascii="宋体" w:hAnsi="宋体" w:eastAsia="宋体" w:cs="宋体"/>
          <w:sz w:val="30"/>
          <w:szCs w:val="30"/>
        </w:rPr>
        <w:t>第一章 投标邀请书</w:t>
      </w:r>
      <w:r>
        <w:rPr>
          <w:sz w:val="30"/>
          <w:szCs w:val="30"/>
        </w:rPr>
        <w:tab/>
      </w:r>
      <w:r>
        <w:rPr>
          <w:sz w:val="30"/>
          <w:szCs w:val="30"/>
        </w:rPr>
        <w:fldChar w:fldCharType="begin"/>
      </w:r>
      <w:r>
        <w:rPr>
          <w:sz w:val="30"/>
          <w:szCs w:val="30"/>
        </w:rPr>
        <w:instrText xml:space="preserve"> PAGEREF _Toc136294790 \h </w:instrText>
      </w:r>
      <w:r>
        <w:rPr>
          <w:sz w:val="30"/>
          <w:szCs w:val="30"/>
        </w:rPr>
        <w:fldChar w:fldCharType="separate"/>
      </w:r>
      <w:r>
        <w:rPr>
          <w:sz w:val="30"/>
          <w:szCs w:val="30"/>
        </w:rPr>
        <w:t>3</w:t>
      </w:r>
      <w:r>
        <w:rPr>
          <w:sz w:val="30"/>
          <w:szCs w:val="30"/>
        </w:rPr>
        <w:fldChar w:fldCharType="end"/>
      </w:r>
      <w:r>
        <w:rPr>
          <w:rStyle w:val="19"/>
          <w:sz w:val="30"/>
          <w:szCs w:val="30"/>
        </w:rPr>
        <w:fldChar w:fldCharType="end"/>
      </w:r>
    </w:p>
    <w:p w14:paraId="4D4EB76E">
      <w:pPr>
        <w:pStyle w:val="12"/>
        <w:spacing w:line="360" w:lineRule="auto"/>
        <w:rPr>
          <w:rFonts w:ascii="Calibri" w:hAnsi="Calibri" w:eastAsia="宋体" w:cs="Times New Roman"/>
          <w:color w:val="auto"/>
          <w:sz w:val="30"/>
          <w:szCs w:val="30"/>
        </w:rPr>
      </w:pPr>
      <w:r>
        <w:rPr>
          <w:rStyle w:val="19"/>
          <w:sz w:val="30"/>
          <w:szCs w:val="30"/>
        </w:rPr>
        <w:fldChar w:fldCharType="begin"/>
      </w:r>
      <w:r>
        <w:rPr>
          <w:rStyle w:val="19"/>
          <w:sz w:val="30"/>
          <w:szCs w:val="30"/>
        </w:rPr>
        <w:instrText xml:space="preserve"> </w:instrText>
      </w:r>
      <w:r>
        <w:rPr>
          <w:sz w:val="30"/>
          <w:szCs w:val="30"/>
        </w:rPr>
        <w:instrText xml:space="preserve">HYPERLINK \l "_Toc136294791"</w:instrText>
      </w:r>
      <w:r>
        <w:rPr>
          <w:rStyle w:val="19"/>
          <w:sz w:val="30"/>
          <w:szCs w:val="30"/>
        </w:rPr>
        <w:instrText xml:space="preserve"> </w:instrText>
      </w:r>
      <w:r>
        <w:rPr>
          <w:rStyle w:val="19"/>
          <w:sz w:val="30"/>
          <w:szCs w:val="30"/>
        </w:rPr>
        <w:fldChar w:fldCharType="separate"/>
      </w:r>
      <w:r>
        <w:rPr>
          <w:rStyle w:val="19"/>
          <w:rFonts w:ascii="宋体" w:hAnsi="宋体" w:eastAsia="宋体" w:cs="宋体"/>
          <w:sz w:val="30"/>
          <w:szCs w:val="30"/>
          <w:lang w:val="zh-TW" w:eastAsia="zh-TW"/>
        </w:rPr>
        <w:t>第二章 投标人须知前附表</w:t>
      </w:r>
      <w:r>
        <w:rPr>
          <w:sz w:val="30"/>
          <w:szCs w:val="30"/>
        </w:rPr>
        <w:tab/>
      </w:r>
      <w:r>
        <w:rPr>
          <w:sz w:val="30"/>
          <w:szCs w:val="30"/>
        </w:rPr>
        <w:fldChar w:fldCharType="begin"/>
      </w:r>
      <w:r>
        <w:rPr>
          <w:sz w:val="30"/>
          <w:szCs w:val="30"/>
        </w:rPr>
        <w:instrText xml:space="preserve"> PAGEREF _Toc136294791 \h </w:instrText>
      </w:r>
      <w:r>
        <w:rPr>
          <w:sz w:val="30"/>
          <w:szCs w:val="30"/>
        </w:rPr>
        <w:fldChar w:fldCharType="separate"/>
      </w:r>
      <w:r>
        <w:rPr>
          <w:sz w:val="30"/>
          <w:szCs w:val="30"/>
        </w:rPr>
        <w:t>6</w:t>
      </w:r>
      <w:r>
        <w:rPr>
          <w:sz w:val="30"/>
          <w:szCs w:val="30"/>
        </w:rPr>
        <w:fldChar w:fldCharType="end"/>
      </w:r>
      <w:r>
        <w:rPr>
          <w:rStyle w:val="19"/>
          <w:sz w:val="30"/>
          <w:szCs w:val="30"/>
        </w:rPr>
        <w:fldChar w:fldCharType="end"/>
      </w:r>
    </w:p>
    <w:p w14:paraId="63B2DE35">
      <w:pPr>
        <w:pStyle w:val="12"/>
        <w:spacing w:line="360" w:lineRule="auto"/>
        <w:rPr>
          <w:rFonts w:ascii="Calibri" w:hAnsi="Calibri" w:eastAsia="宋体" w:cs="Times New Roman"/>
          <w:color w:val="auto"/>
          <w:sz w:val="30"/>
          <w:szCs w:val="30"/>
        </w:rPr>
      </w:pPr>
      <w:r>
        <w:rPr>
          <w:rStyle w:val="19"/>
          <w:sz w:val="30"/>
          <w:szCs w:val="30"/>
        </w:rPr>
        <w:fldChar w:fldCharType="begin"/>
      </w:r>
      <w:r>
        <w:rPr>
          <w:rStyle w:val="19"/>
          <w:sz w:val="30"/>
          <w:szCs w:val="30"/>
        </w:rPr>
        <w:instrText xml:space="preserve"> </w:instrText>
      </w:r>
      <w:r>
        <w:rPr>
          <w:sz w:val="30"/>
          <w:szCs w:val="30"/>
        </w:rPr>
        <w:instrText xml:space="preserve">HYPERLINK \l "_Toc136294792"</w:instrText>
      </w:r>
      <w:r>
        <w:rPr>
          <w:rStyle w:val="19"/>
          <w:sz w:val="30"/>
          <w:szCs w:val="30"/>
        </w:rPr>
        <w:instrText xml:space="preserve"> </w:instrText>
      </w:r>
      <w:r>
        <w:rPr>
          <w:rStyle w:val="19"/>
          <w:sz w:val="30"/>
          <w:szCs w:val="30"/>
        </w:rPr>
        <w:fldChar w:fldCharType="separate"/>
      </w:r>
      <w:r>
        <w:rPr>
          <w:rStyle w:val="19"/>
          <w:rFonts w:ascii="宋体" w:hAnsi="宋体" w:eastAsia="宋体" w:cs="宋体"/>
          <w:sz w:val="30"/>
          <w:szCs w:val="30"/>
          <w:lang w:val="zh-TW" w:eastAsia="zh-TW"/>
        </w:rPr>
        <w:t>第三章 投标人须知</w:t>
      </w:r>
      <w:r>
        <w:rPr>
          <w:sz w:val="30"/>
          <w:szCs w:val="30"/>
        </w:rPr>
        <w:tab/>
      </w:r>
      <w:r>
        <w:rPr>
          <w:sz w:val="30"/>
          <w:szCs w:val="30"/>
        </w:rPr>
        <w:fldChar w:fldCharType="begin"/>
      </w:r>
      <w:r>
        <w:rPr>
          <w:sz w:val="30"/>
          <w:szCs w:val="30"/>
        </w:rPr>
        <w:instrText xml:space="preserve"> PAGEREF _Toc136294792 \h </w:instrText>
      </w:r>
      <w:r>
        <w:rPr>
          <w:sz w:val="30"/>
          <w:szCs w:val="30"/>
        </w:rPr>
        <w:fldChar w:fldCharType="separate"/>
      </w:r>
      <w:r>
        <w:rPr>
          <w:sz w:val="30"/>
          <w:szCs w:val="30"/>
        </w:rPr>
        <w:t>9</w:t>
      </w:r>
      <w:r>
        <w:rPr>
          <w:sz w:val="30"/>
          <w:szCs w:val="30"/>
        </w:rPr>
        <w:fldChar w:fldCharType="end"/>
      </w:r>
      <w:r>
        <w:rPr>
          <w:rStyle w:val="19"/>
          <w:sz w:val="30"/>
          <w:szCs w:val="30"/>
        </w:rPr>
        <w:fldChar w:fldCharType="end"/>
      </w:r>
    </w:p>
    <w:p w14:paraId="62F46240">
      <w:pPr>
        <w:pStyle w:val="12"/>
        <w:spacing w:line="360" w:lineRule="auto"/>
        <w:rPr>
          <w:rFonts w:ascii="Calibri" w:hAnsi="Calibri" w:eastAsia="宋体" w:cs="Times New Roman"/>
          <w:color w:val="auto"/>
          <w:sz w:val="30"/>
          <w:szCs w:val="30"/>
        </w:rPr>
      </w:pPr>
      <w:r>
        <w:rPr>
          <w:rStyle w:val="19"/>
          <w:sz w:val="30"/>
          <w:szCs w:val="30"/>
        </w:rPr>
        <w:fldChar w:fldCharType="begin"/>
      </w:r>
      <w:r>
        <w:rPr>
          <w:rStyle w:val="19"/>
          <w:sz w:val="30"/>
          <w:szCs w:val="30"/>
        </w:rPr>
        <w:instrText xml:space="preserve"> </w:instrText>
      </w:r>
      <w:r>
        <w:rPr>
          <w:sz w:val="30"/>
          <w:szCs w:val="30"/>
        </w:rPr>
        <w:instrText xml:space="preserve">HYPERLINK \l "_Toc136294800"</w:instrText>
      </w:r>
      <w:r>
        <w:rPr>
          <w:rStyle w:val="19"/>
          <w:sz w:val="30"/>
          <w:szCs w:val="30"/>
        </w:rPr>
        <w:instrText xml:space="preserve"> </w:instrText>
      </w:r>
      <w:r>
        <w:rPr>
          <w:rStyle w:val="19"/>
          <w:sz w:val="30"/>
          <w:szCs w:val="30"/>
        </w:rPr>
        <w:fldChar w:fldCharType="separate"/>
      </w:r>
      <w:r>
        <w:rPr>
          <w:rStyle w:val="19"/>
          <w:rFonts w:ascii="宋体" w:hAnsi="宋体" w:eastAsia="宋体" w:cs="宋体"/>
          <w:sz w:val="30"/>
          <w:szCs w:val="30"/>
        </w:rPr>
        <w:t>第四章 合同主要条款</w:t>
      </w:r>
      <w:r>
        <w:rPr>
          <w:sz w:val="30"/>
          <w:szCs w:val="30"/>
        </w:rPr>
        <w:tab/>
      </w:r>
      <w:r>
        <w:rPr>
          <w:sz w:val="30"/>
          <w:szCs w:val="30"/>
        </w:rPr>
        <w:fldChar w:fldCharType="begin"/>
      </w:r>
      <w:r>
        <w:rPr>
          <w:sz w:val="30"/>
          <w:szCs w:val="30"/>
        </w:rPr>
        <w:instrText xml:space="preserve"> PAGEREF _Toc136294800 \h </w:instrText>
      </w:r>
      <w:r>
        <w:rPr>
          <w:sz w:val="30"/>
          <w:szCs w:val="30"/>
        </w:rPr>
        <w:fldChar w:fldCharType="separate"/>
      </w:r>
      <w:r>
        <w:rPr>
          <w:sz w:val="30"/>
          <w:szCs w:val="30"/>
        </w:rPr>
        <w:t>23</w:t>
      </w:r>
      <w:r>
        <w:rPr>
          <w:sz w:val="30"/>
          <w:szCs w:val="30"/>
        </w:rPr>
        <w:fldChar w:fldCharType="end"/>
      </w:r>
      <w:r>
        <w:rPr>
          <w:rStyle w:val="19"/>
          <w:sz w:val="30"/>
          <w:szCs w:val="30"/>
        </w:rPr>
        <w:fldChar w:fldCharType="end"/>
      </w:r>
    </w:p>
    <w:p w14:paraId="037D0F5B">
      <w:pPr>
        <w:pStyle w:val="12"/>
        <w:spacing w:line="360" w:lineRule="auto"/>
        <w:rPr>
          <w:rFonts w:ascii="Calibri" w:hAnsi="Calibri" w:eastAsia="宋体" w:cs="Times New Roman"/>
          <w:color w:val="auto"/>
          <w:sz w:val="30"/>
          <w:szCs w:val="30"/>
        </w:rPr>
      </w:pPr>
      <w:r>
        <w:rPr>
          <w:rStyle w:val="19"/>
          <w:sz w:val="30"/>
          <w:szCs w:val="30"/>
        </w:rPr>
        <w:fldChar w:fldCharType="begin"/>
      </w:r>
      <w:r>
        <w:rPr>
          <w:rStyle w:val="19"/>
          <w:sz w:val="30"/>
          <w:szCs w:val="30"/>
        </w:rPr>
        <w:instrText xml:space="preserve"> </w:instrText>
      </w:r>
      <w:r>
        <w:rPr>
          <w:sz w:val="30"/>
          <w:szCs w:val="30"/>
        </w:rPr>
        <w:instrText xml:space="preserve">HYPERLINK \l "_Toc136294801"</w:instrText>
      </w:r>
      <w:r>
        <w:rPr>
          <w:rStyle w:val="19"/>
          <w:sz w:val="30"/>
          <w:szCs w:val="30"/>
        </w:rPr>
        <w:instrText xml:space="preserve"> </w:instrText>
      </w:r>
      <w:r>
        <w:rPr>
          <w:rStyle w:val="19"/>
          <w:sz w:val="30"/>
          <w:szCs w:val="30"/>
        </w:rPr>
        <w:fldChar w:fldCharType="separate"/>
      </w:r>
      <w:r>
        <w:rPr>
          <w:rStyle w:val="19"/>
          <w:rFonts w:ascii="宋体" w:hAnsi="宋体" w:eastAsia="宋体" w:cs="宋体"/>
          <w:sz w:val="30"/>
          <w:szCs w:val="30"/>
        </w:rPr>
        <w:t>第五章 招标技术需求</w:t>
      </w:r>
      <w:r>
        <w:rPr>
          <w:sz w:val="30"/>
          <w:szCs w:val="30"/>
        </w:rPr>
        <w:tab/>
      </w:r>
      <w:r>
        <w:rPr>
          <w:sz w:val="30"/>
          <w:szCs w:val="30"/>
        </w:rPr>
        <w:fldChar w:fldCharType="begin"/>
      </w:r>
      <w:r>
        <w:rPr>
          <w:sz w:val="30"/>
          <w:szCs w:val="30"/>
        </w:rPr>
        <w:instrText xml:space="preserve"> PAGEREF _Toc136294801 \h </w:instrText>
      </w:r>
      <w:r>
        <w:rPr>
          <w:sz w:val="30"/>
          <w:szCs w:val="30"/>
        </w:rPr>
        <w:fldChar w:fldCharType="separate"/>
      </w:r>
      <w:r>
        <w:rPr>
          <w:sz w:val="30"/>
          <w:szCs w:val="30"/>
        </w:rPr>
        <w:t>25</w:t>
      </w:r>
      <w:r>
        <w:rPr>
          <w:sz w:val="30"/>
          <w:szCs w:val="30"/>
        </w:rPr>
        <w:fldChar w:fldCharType="end"/>
      </w:r>
      <w:r>
        <w:rPr>
          <w:rStyle w:val="19"/>
          <w:sz w:val="30"/>
          <w:szCs w:val="30"/>
        </w:rPr>
        <w:fldChar w:fldCharType="end"/>
      </w:r>
    </w:p>
    <w:p w14:paraId="09832404">
      <w:pPr>
        <w:pStyle w:val="12"/>
        <w:spacing w:line="360" w:lineRule="auto"/>
        <w:rPr>
          <w:rFonts w:ascii="Calibri" w:hAnsi="Calibri" w:eastAsia="宋体" w:cs="Times New Roman"/>
          <w:color w:val="auto"/>
          <w:sz w:val="30"/>
          <w:szCs w:val="30"/>
        </w:rPr>
      </w:pPr>
      <w:r>
        <w:rPr>
          <w:rStyle w:val="19"/>
          <w:sz w:val="30"/>
          <w:szCs w:val="30"/>
        </w:rPr>
        <w:fldChar w:fldCharType="begin"/>
      </w:r>
      <w:r>
        <w:rPr>
          <w:rStyle w:val="19"/>
          <w:sz w:val="30"/>
          <w:szCs w:val="30"/>
        </w:rPr>
        <w:instrText xml:space="preserve"> </w:instrText>
      </w:r>
      <w:r>
        <w:rPr>
          <w:sz w:val="30"/>
          <w:szCs w:val="30"/>
        </w:rPr>
        <w:instrText xml:space="preserve">HYPERLINK \l "_Toc136294802"</w:instrText>
      </w:r>
      <w:r>
        <w:rPr>
          <w:rStyle w:val="19"/>
          <w:sz w:val="30"/>
          <w:szCs w:val="30"/>
        </w:rPr>
        <w:instrText xml:space="preserve"> </w:instrText>
      </w:r>
      <w:r>
        <w:rPr>
          <w:rStyle w:val="19"/>
          <w:sz w:val="30"/>
          <w:szCs w:val="30"/>
        </w:rPr>
        <w:fldChar w:fldCharType="separate"/>
      </w:r>
      <w:r>
        <w:rPr>
          <w:rStyle w:val="19"/>
          <w:rFonts w:ascii="宋体" w:hAnsi="宋体" w:eastAsia="宋体" w:cs="宋体"/>
          <w:sz w:val="30"/>
          <w:szCs w:val="30"/>
        </w:rPr>
        <w:t>第六章 评标方法和评标标准</w:t>
      </w:r>
      <w:r>
        <w:rPr>
          <w:sz w:val="30"/>
          <w:szCs w:val="30"/>
        </w:rPr>
        <w:tab/>
      </w:r>
      <w:r>
        <w:rPr>
          <w:sz w:val="30"/>
          <w:szCs w:val="30"/>
        </w:rPr>
        <w:fldChar w:fldCharType="begin"/>
      </w:r>
      <w:r>
        <w:rPr>
          <w:sz w:val="30"/>
          <w:szCs w:val="30"/>
        </w:rPr>
        <w:instrText xml:space="preserve"> PAGEREF _Toc136294802 \h </w:instrText>
      </w:r>
      <w:r>
        <w:rPr>
          <w:sz w:val="30"/>
          <w:szCs w:val="30"/>
        </w:rPr>
        <w:fldChar w:fldCharType="separate"/>
      </w:r>
      <w:r>
        <w:rPr>
          <w:sz w:val="30"/>
          <w:szCs w:val="30"/>
        </w:rPr>
        <w:t>26</w:t>
      </w:r>
      <w:r>
        <w:rPr>
          <w:sz w:val="30"/>
          <w:szCs w:val="30"/>
        </w:rPr>
        <w:fldChar w:fldCharType="end"/>
      </w:r>
      <w:r>
        <w:rPr>
          <w:rStyle w:val="19"/>
          <w:sz w:val="30"/>
          <w:szCs w:val="30"/>
        </w:rPr>
        <w:fldChar w:fldCharType="end"/>
      </w:r>
    </w:p>
    <w:p w14:paraId="49FEDC65">
      <w:pPr>
        <w:pStyle w:val="12"/>
        <w:spacing w:line="360" w:lineRule="auto"/>
        <w:rPr>
          <w:rFonts w:ascii="Calibri" w:hAnsi="Calibri" w:eastAsia="宋体" w:cs="Times New Roman"/>
          <w:color w:val="auto"/>
          <w:sz w:val="30"/>
          <w:szCs w:val="30"/>
        </w:rPr>
      </w:pPr>
      <w:r>
        <w:rPr>
          <w:rStyle w:val="19"/>
          <w:sz w:val="30"/>
          <w:szCs w:val="30"/>
        </w:rPr>
        <w:fldChar w:fldCharType="begin"/>
      </w:r>
      <w:r>
        <w:rPr>
          <w:rStyle w:val="19"/>
          <w:sz w:val="30"/>
          <w:szCs w:val="30"/>
        </w:rPr>
        <w:instrText xml:space="preserve"> </w:instrText>
      </w:r>
      <w:r>
        <w:rPr>
          <w:sz w:val="30"/>
          <w:szCs w:val="30"/>
        </w:rPr>
        <w:instrText xml:space="preserve">HYPERLINK \l "_Toc136294803"</w:instrText>
      </w:r>
      <w:r>
        <w:rPr>
          <w:rStyle w:val="19"/>
          <w:sz w:val="30"/>
          <w:szCs w:val="30"/>
        </w:rPr>
        <w:instrText xml:space="preserve"> </w:instrText>
      </w:r>
      <w:r>
        <w:rPr>
          <w:rStyle w:val="19"/>
          <w:sz w:val="30"/>
          <w:szCs w:val="30"/>
        </w:rPr>
        <w:fldChar w:fldCharType="separate"/>
      </w:r>
      <w:r>
        <w:rPr>
          <w:rStyle w:val="19"/>
          <w:rFonts w:ascii="宋体" w:hAnsi="宋体" w:eastAsia="宋体" w:cs="宋体"/>
          <w:sz w:val="30"/>
          <w:szCs w:val="30"/>
        </w:rPr>
        <w:t>第七章 投标文件格式</w:t>
      </w:r>
      <w:r>
        <w:rPr>
          <w:sz w:val="30"/>
          <w:szCs w:val="30"/>
        </w:rPr>
        <w:tab/>
      </w:r>
      <w:r>
        <w:rPr>
          <w:sz w:val="30"/>
          <w:szCs w:val="30"/>
        </w:rPr>
        <w:fldChar w:fldCharType="begin"/>
      </w:r>
      <w:r>
        <w:rPr>
          <w:sz w:val="30"/>
          <w:szCs w:val="30"/>
        </w:rPr>
        <w:instrText xml:space="preserve"> PAGEREF _Toc136294803 \h </w:instrText>
      </w:r>
      <w:r>
        <w:rPr>
          <w:sz w:val="30"/>
          <w:szCs w:val="30"/>
        </w:rPr>
        <w:fldChar w:fldCharType="separate"/>
      </w:r>
      <w:r>
        <w:rPr>
          <w:sz w:val="30"/>
          <w:szCs w:val="30"/>
        </w:rPr>
        <w:t>27</w:t>
      </w:r>
      <w:r>
        <w:rPr>
          <w:sz w:val="30"/>
          <w:szCs w:val="30"/>
        </w:rPr>
        <w:fldChar w:fldCharType="end"/>
      </w:r>
      <w:r>
        <w:rPr>
          <w:rStyle w:val="19"/>
          <w:sz w:val="30"/>
          <w:szCs w:val="30"/>
        </w:rPr>
        <w:fldChar w:fldCharType="end"/>
      </w:r>
    </w:p>
    <w:p w14:paraId="1BE8AA95">
      <w:pPr>
        <w:pStyle w:val="12"/>
        <w:spacing w:line="360" w:lineRule="auto"/>
        <w:rPr>
          <w:rFonts w:ascii="Calibri" w:hAnsi="Calibri" w:eastAsia="宋体" w:cs="Times New Roman"/>
          <w:color w:val="auto"/>
          <w:sz w:val="30"/>
          <w:szCs w:val="30"/>
        </w:rPr>
      </w:pPr>
      <w:r>
        <w:rPr>
          <w:rStyle w:val="19"/>
          <w:sz w:val="30"/>
          <w:szCs w:val="30"/>
        </w:rPr>
        <w:fldChar w:fldCharType="begin"/>
      </w:r>
      <w:r>
        <w:rPr>
          <w:rStyle w:val="19"/>
          <w:sz w:val="30"/>
          <w:szCs w:val="30"/>
        </w:rPr>
        <w:instrText xml:space="preserve"> </w:instrText>
      </w:r>
      <w:r>
        <w:rPr>
          <w:sz w:val="30"/>
          <w:szCs w:val="30"/>
        </w:rPr>
        <w:instrText xml:space="preserve">HYPERLINK \l "_Toc136294814"</w:instrText>
      </w:r>
      <w:r>
        <w:rPr>
          <w:rStyle w:val="19"/>
          <w:sz w:val="30"/>
          <w:szCs w:val="30"/>
        </w:rPr>
        <w:instrText xml:space="preserve"> </w:instrText>
      </w:r>
      <w:r>
        <w:rPr>
          <w:rStyle w:val="19"/>
          <w:sz w:val="30"/>
          <w:szCs w:val="30"/>
        </w:rPr>
        <w:fldChar w:fldCharType="separate"/>
      </w:r>
      <w:r>
        <w:rPr>
          <w:rStyle w:val="19"/>
          <w:rFonts w:ascii="宋体" w:hAnsi="宋体" w:eastAsia="宋体" w:cs="宋体"/>
          <w:sz w:val="30"/>
          <w:szCs w:val="30"/>
        </w:rPr>
        <w:t>第八章 附件</w:t>
      </w:r>
      <w:r>
        <w:rPr>
          <w:rStyle w:val="19"/>
          <w:rFonts w:hint="eastAsia" w:ascii="宋体" w:hAnsi="宋体" w:eastAsia="宋体" w:cs="宋体"/>
          <w:sz w:val="30"/>
          <w:szCs w:val="30"/>
          <w:lang w:val="zh-TW" w:eastAsia="zh-CN"/>
        </w:rPr>
        <w:t>聚乙烯</w:t>
      </w:r>
      <w:r>
        <w:rPr>
          <w:rStyle w:val="19"/>
          <w:rFonts w:ascii="宋体" w:hAnsi="宋体" w:eastAsia="宋体" w:cs="宋体"/>
          <w:sz w:val="30"/>
          <w:szCs w:val="30"/>
          <w:lang w:val="zh-TW"/>
        </w:rPr>
        <w:t>粒料</w:t>
      </w:r>
      <w:r>
        <w:rPr>
          <w:rStyle w:val="19"/>
          <w:rFonts w:hint="eastAsia" w:ascii="宋体" w:hAnsi="宋体" w:eastAsia="宋体" w:cs="宋体"/>
          <w:sz w:val="30"/>
          <w:szCs w:val="30"/>
          <w:lang w:val="zh-TW" w:eastAsia="zh-CN"/>
        </w:rPr>
        <w:t>（PE-5502S）</w:t>
      </w:r>
      <w:r>
        <w:rPr>
          <w:rStyle w:val="19"/>
          <w:rFonts w:hint="eastAsia" w:ascii="宋体" w:hAnsi="宋体" w:eastAsia="宋体" w:cs="宋体"/>
          <w:sz w:val="30"/>
          <w:szCs w:val="30"/>
          <w:lang w:val="en-US" w:eastAsia="zh-CN"/>
        </w:rPr>
        <w:t>技术协议</w:t>
      </w:r>
      <w:r>
        <w:rPr>
          <w:sz w:val="30"/>
          <w:szCs w:val="30"/>
        </w:rPr>
        <w:tab/>
      </w:r>
      <w:r>
        <w:rPr>
          <w:sz w:val="30"/>
          <w:szCs w:val="30"/>
        </w:rPr>
        <w:fldChar w:fldCharType="begin"/>
      </w:r>
      <w:r>
        <w:rPr>
          <w:sz w:val="30"/>
          <w:szCs w:val="30"/>
        </w:rPr>
        <w:instrText xml:space="preserve"> PAGEREF _Toc136294814 \h </w:instrText>
      </w:r>
      <w:r>
        <w:rPr>
          <w:sz w:val="30"/>
          <w:szCs w:val="30"/>
        </w:rPr>
        <w:fldChar w:fldCharType="separate"/>
      </w:r>
      <w:r>
        <w:rPr>
          <w:sz w:val="30"/>
          <w:szCs w:val="30"/>
        </w:rPr>
        <w:t>41</w:t>
      </w:r>
      <w:r>
        <w:rPr>
          <w:sz w:val="30"/>
          <w:szCs w:val="30"/>
        </w:rPr>
        <w:fldChar w:fldCharType="end"/>
      </w:r>
      <w:r>
        <w:rPr>
          <w:rStyle w:val="19"/>
          <w:sz w:val="30"/>
          <w:szCs w:val="30"/>
        </w:rPr>
        <w:fldChar w:fldCharType="end"/>
      </w:r>
    </w:p>
    <w:p w14:paraId="0607EC86">
      <w:pPr>
        <w:pBdr>
          <w:top w:val="none" w:color="auto" w:sz="0" w:space="0"/>
          <w:left w:val="none" w:color="auto" w:sz="0" w:space="0"/>
          <w:bottom w:val="none" w:color="auto" w:sz="0" w:space="0"/>
          <w:right w:val="none" w:color="auto" w:sz="0" w:space="0"/>
        </w:pBdr>
        <w:spacing w:line="360" w:lineRule="auto"/>
        <w:rPr>
          <w:rFonts w:ascii="宋体" w:hAnsi="宋体" w:eastAsia="宋体"/>
          <w:sz w:val="30"/>
          <w:szCs w:val="30"/>
        </w:rPr>
      </w:pPr>
      <w:r>
        <w:rPr>
          <w:rFonts w:ascii="宋体" w:hAnsi="宋体" w:eastAsia="宋体"/>
          <w:sz w:val="30"/>
          <w:szCs w:val="30"/>
        </w:rPr>
        <w:fldChar w:fldCharType="end"/>
      </w:r>
    </w:p>
    <w:p w14:paraId="3EDBBFB4">
      <w:pPr>
        <w:widowControl/>
        <w:pBdr>
          <w:top w:val="none" w:color="auto" w:sz="0" w:space="0"/>
          <w:left w:val="none" w:color="auto" w:sz="0" w:space="0"/>
          <w:bottom w:val="none" w:color="auto" w:sz="0" w:space="0"/>
          <w:right w:val="none" w:color="auto" w:sz="0" w:space="0"/>
        </w:pBdr>
        <w:spacing w:line="360" w:lineRule="auto"/>
        <w:jc w:val="left"/>
        <w:rPr>
          <w:rFonts w:ascii="宋体" w:hAnsi="宋体" w:eastAsia="宋体"/>
          <w:sz w:val="28"/>
          <w:szCs w:val="28"/>
        </w:rPr>
      </w:pPr>
      <w:r>
        <w:rPr>
          <w:rFonts w:ascii="宋体" w:hAnsi="宋体" w:eastAsia="宋体" w:cs="黑体"/>
          <w:sz w:val="28"/>
          <w:szCs w:val="28"/>
        </w:rPr>
        <w:br w:type="page"/>
      </w:r>
    </w:p>
    <w:p w14:paraId="22D32953">
      <w:pPr>
        <w:pStyle w:val="2"/>
        <w:pBdr>
          <w:top w:val="none" w:color="auto" w:sz="0" w:space="0"/>
          <w:left w:val="none" w:color="auto" w:sz="0" w:space="0"/>
          <w:bottom w:val="none" w:color="auto" w:sz="0" w:space="0"/>
          <w:right w:val="none" w:color="auto" w:sz="0" w:space="0"/>
        </w:pBdr>
        <w:spacing w:before="0" w:after="0" w:line="360" w:lineRule="auto"/>
        <w:jc w:val="center"/>
        <w:rPr>
          <w:rFonts w:ascii="宋体" w:hAnsi="宋体" w:eastAsia="宋体" w:cs="仿宋"/>
          <w:b w:val="0"/>
          <w:bCs w:val="0"/>
          <w:sz w:val="28"/>
          <w:szCs w:val="28"/>
        </w:rPr>
      </w:pPr>
      <w:bookmarkStart w:id="1" w:name="_Toc136294790"/>
      <w:r>
        <w:rPr>
          <w:rStyle w:val="31"/>
          <w:rFonts w:hint="eastAsia" w:ascii="宋体" w:hAnsi="宋体" w:eastAsia="宋体" w:cs="宋体"/>
          <w:sz w:val="28"/>
          <w:szCs w:val="28"/>
        </w:rPr>
        <w:t>第一章</w:t>
      </w:r>
      <w:r>
        <w:rPr>
          <w:rStyle w:val="31"/>
          <w:rFonts w:ascii="宋体" w:hAnsi="宋体" w:eastAsia="宋体" w:cs="宋体"/>
          <w:sz w:val="28"/>
          <w:szCs w:val="28"/>
        </w:rPr>
        <w:t xml:space="preserve"> </w:t>
      </w:r>
      <w:r>
        <w:rPr>
          <w:rStyle w:val="31"/>
          <w:rFonts w:hint="eastAsia" w:ascii="宋体" w:hAnsi="宋体" w:eastAsia="宋体" w:cs="宋体"/>
          <w:sz w:val="28"/>
          <w:szCs w:val="28"/>
        </w:rPr>
        <w:t>投标邀请书</w:t>
      </w:r>
      <w:bookmarkEnd w:id="1"/>
    </w:p>
    <w:p w14:paraId="509B4C4C">
      <w:pPr>
        <w:pBdr>
          <w:top w:val="none" w:color="auto" w:sz="0" w:space="0"/>
          <w:left w:val="none" w:color="auto" w:sz="0" w:space="0"/>
          <w:bottom w:val="none" w:color="auto" w:sz="0" w:space="0"/>
          <w:right w:val="none" w:color="auto" w:sz="0" w:space="0"/>
        </w:pBdr>
        <w:spacing w:line="360" w:lineRule="auto"/>
        <w:jc w:val="center"/>
        <w:rPr>
          <w:rFonts w:ascii="宋体" w:hAnsi="宋体" w:eastAsia="宋体" w:cs="仿宋"/>
          <w:sz w:val="28"/>
          <w:szCs w:val="28"/>
        </w:rPr>
      </w:pPr>
    </w:p>
    <w:p w14:paraId="4B6EC666">
      <w:pPr>
        <w:numPr>
          <w:ilvl w:val="0"/>
          <w:numId w:val="0"/>
        </w:numPr>
        <w:pBdr>
          <w:top w:val="none" w:color="auto" w:sz="0" w:space="0"/>
          <w:left w:val="none" w:color="auto" w:sz="0" w:space="0"/>
          <w:bottom w:val="none" w:color="auto" w:sz="0" w:space="0"/>
          <w:right w:val="none" w:color="auto" w:sz="0" w:space="0"/>
        </w:pBdr>
        <w:spacing w:line="360" w:lineRule="auto"/>
        <w:ind w:left="0" w:firstLine="0"/>
        <w:jc w:val="left"/>
        <w:rPr>
          <w:rFonts w:ascii="宋体" w:hAnsi="宋体" w:eastAsia="宋体" w:cs="仿宋"/>
          <w:sz w:val="28"/>
          <w:szCs w:val="28"/>
        </w:rPr>
      </w:pPr>
      <w:r>
        <w:rPr>
          <w:rFonts w:hint="eastAsia" w:ascii="宋体" w:hAnsi="宋体" w:eastAsia="宋体" w:cs="仿宋"/>
          <w:sz w:val="28"/>
          <w:szCs w:val="28"/>
        </w:rPr>
        <w:t>一、浙江康德药业集团股份有限公司依其</w:t>
      </w:r>
      <w:r>
        <w:rPr>
          <w:rFonts w:hint="eastAsia" w:ascii="宋体" w:hAnsi="宋体" w:eastAsia="宋体" w:cs="仿宋"/>
          <w:b/>
          <w:bCs/>
          <w:sz w:val="28"/>
          <w:szCs w:val="28"/>
        </w:rPr>
        <w:t>生产</w:t>
      </w:r>
      <w:r>
        <w:rPr>
          <w:rFonts w:hint="eastAsia" w:ascii="宋体" w:hAnsi="宋体" w:eastAsia="宋体" w:cs="仿宋"/>
          <w:sz w:val="28"/>
          <w:szCs w:val="28"/>
        </w:rPr>
        <w:t>需求，兹邀请</w:t>
      </w:r>
      <w:r>
        <w:rPr>
          <w:rFonts w:ascii="宋体" w:hAnsi="宋体" w:eastAsia="宋体" w:cs="仿宋"/>
          <w:sz w:val="28"/>
          <w:szCs w:val="28"/>
        </w:rPr>
        <w:t>合格投标人就下列</w:t>
      </w:r>
      <w:r>
        <w:rPr>
          <w:rFonts w:hint="eastAsia" w:ascii="宋体" w:hAnsi="宋体" w:eastAsia="宋体" w:cs="仿宋"/>
          <w:sz w:val="28"/>
          <w:szCs w:val="28"/>
        </w:rPr>
        <w:t>采购</w:t>
      </w:r>
      <w:r>
        <w:rPr>
          <w:rFonts w:ascii="宋体" w:hAnsi="宋体" w:eastAsia="宋体" w:cs="仿宋"/>
          <w:sz w:val="28"/>
          <w:szCs w:val="28"/>
        </w:rPr>
        <w:t>提交密封投标</w:t>
      </w:r>
      <w:r>
        <w:rPr>
          <w:rFonts w:hint="eastAsia" w:ascii="宋体" w:hAnsi="宋体" w:eastAsia="宋体" w:cs="仿宋"/>
          <w:sz w:val="28"/>
          <w:szCs w:val="28"/>
        </w:rPr>
        <w:t>：</w:t>
      </w:r>
    </w:p>
    <w:p w14:paraId="594CBE0F">
      <w:pPr>
        <w:pBdr>
          <w:top w:val="none" w:color="auto" w:sz="0" w:space="0"/>
          <w:left w:val="none" w:color="auto" w:sz="0" w:space="0"/>
          <w:bottom w:val="none" w:color="auto" w:sz="0" w:space="0"/>
          <w:right w:val="none" w:color="auto" w:sz="0" w:space="0"/>
        </w:pBdr>
        <w:spacing w:line="360" w:lineRule="auto"/>
        <w:jc w:val="left"/>
        <w:rPr>
          <w:rFonts w:hint="eastAsia" w:ascii="宋体" w:hAnsi="宋体" w:eastAsia="宋体" w:cs="仿宋"/>
          <w:sz w:val="28"/>
          <w:szCs w:val="28"/>
        </w:rPr>
      </w:pPr>
      <w:r>
        <w:rPr>
          <w:rFonts w:ascii="宋体" w:hAnsi="宋体" w:eastAsia="宋体" w:cs="仿宋"/>
          <w:sz w:val="28"/>
          <w:szCs w:val="28"/>
        </w:rPr>
        <w:t>1</w:t>
      </w:r>
      <w:r>
        <w:rPr>
          <w:rFonts w:hint="eastAsia" w:ascii="宋体" w:hAnsi="宋体" w:eastAsia="宋体" w:cs="仿宋"/>
          <w:sz w:val="28"/>
          <w:szCs w:val="28"/>
        </w:rPr>
        <w:t>、采购项目一：</w:t>
      </w:r>
      <w:r>
        <w:rPr>
          <w:rFonts w:hint="eastAsia" w:ascii="宋体" w:hAnsi="宋体" w:eastAsia="宋体" w:cs="仿宋"/>
          <w:sz w:val="28"/>
          <w:szCs w:val="28"/>
          <w:lang w:eastAsia="zh-CN"/>
        </w:rPr>
        <w:t>采购</w:t>
      </w:r>
      <w:r>
        <w:rPr>
          <w:rFonts w:hint="eastAsia" w:ascii="宋体" w:hAnsi="宋体" w:eastAsia="宋体" w:cs="仿宋"/>
          <w:b/>
          <w:bCs/>
          <w:sz w:val="28"/>
          <w:szCs w:val="28"/>
          <w:lang w:val="zh-TW" w:eastAsia="zh-CN"/>
        </w:rPr>
        <w:t>聚乙烯</w:t>
      </w:r>
      <w:r>
        <w:rPr>
          <w:rFonts w:hint="eastAsia" w:ascii="宋体" w:hAnsi="宋体" w:eastAsia="宋体" w:cs="仿宋"/>
          <w:b/>
          <w:bCs/>
          <w:sz w:val="28"/>
          <w:szCs w:val="28"/>
          <w:lang w:val="en-US" w:eastAsia="zh-CN"/>
        </w:rPr>
        <w:t>粒料</w:t>
      </w:r>
      <w:r>
        <w:rPr>
          <w:rFonts w:hint="eastAsia" w:ascii="宋体" w:hAnsi="宋体" w:eastAsia="宋体" w:cs="仿宋"/>
          <w:b/>
          <w:bCs/>
          <w:sz w:val="28"/>
          <w:szCs w:val="28"/>
          <w:lang w:val="zh-TW" w:eastAsia="zh-CN"/>
        </w:rPr>
        <w:t>（PE-5502S）</w:t>
      </w:r>
      <w:r>
        <w:rPr>
          <w:rFonts w:hint="eastAsia" w:ascii="宋体" w:hAnsi="宋体" w:eastAsia="宋体" w:cs="仿宋"/>
          <w:sz w:val="28"/>
          <w:szCs w:val="28"/>
        </w:rPr>
        <w:t>项目</w:t>
      </w:r>
      <w:r>
        <w:rPr>
          <w:rFonts w:hint="eastAsia" w:ascii="宋体" w:hAnsi="宋体" w:eastAsia="宋体" w:cs="仿宋"/>
          <w:sz w:val="28"/>
          <w:szCs w:val="28"/>
          <w:lang w:val="en-US" w:eastAsia="zh-CN"/>
        </w:rPr>
        <w:t>100吨</w:t>
      </w:r>
      <w:r>
        <w:rPr>
          <w:rFonts w:hint="eastAsia" w:ascii="宋体" w:hAnsi="宋体" w:eastAsia="宋体" w:cs="仿宋"/>
          <w:sz w:val="28"/>
          <w:szCs w:val="28"/>
        </w:rPr>
        <w:t>；</w:t>
      </w:r>
    </w:p>
    <w:p w14:paraId="2535E261">
      <w:pPr>
        <w:pBdr>
          <w:top w:val="none" w:color="auto" w:sz="0" w:space="0"/>
          <w:left w:val="none" w:color="auto" w:sz="0" w:space="0"/>
          <w:bottom w:val="none" w:color="auto" w:sz="0" w:space="0"/>
          <w:right w:val="none" w:color="auto" w:sz="0" w:space="0"/>
        </w:pBdr>
        <w:spacing w:line="360" w:lineRule="auto"/>
        <w:ind w:firstLine="560" w:firstLineChars="200"/>
        <w:jc w:val="left"/>
        <w:rPr>
          <w:rFonts w:hint="eastAsia" w:ascii="宋体" w:hAnsi="宋体" w:eastAsia="宋体" w:cs="仿宋"/>
          <w:sz w:val="28"/>
          <w:szCs w:val="28"/>
          <w:lang w:eastAsia="zh-CN"/>
        </w:rPr>
      </w:pPr>
      <w:r>
        <w:rPr>
          <w:rFonts w:hint="eastAsia" w:ascii="宋体" w:hAnsi="宋体" w:eastAsia="宋体" w:cs="仿宋"/>
          <w:sz w:val="28"/>
          <w:szCs w:val="28"/>
          <w:lang w:eastAsia="zh-CN"/>
        </w:rPr>
        <w:t>生产厂家：北方华锦化学工业股份有限公司</w:t>
      </w:r>
    </w:p>
    <w:p w14:paraId="42E1C1CC">
      <w:pPr>
        <w:pBdr>
          <w:top w:val="none" w:color="auto" w:sz="0" w:space="0"/>
          <w:left w:val="none" w:color="auto" w:sz="0" w:space="0"/>
          <w:bottom w:val="none" w:color="auto" w:sz="0" w:space="0"/>
          <w:right w:val="none" w:color="auto" w:sz="0" w:space="0"/>
        </w:pBdr>
        <w:spacing w:line="360" w:lineRule="auto"/>
        <w:ind w:firstLine="560" w:firstLineChars="200"/>
        <w:jc w:val="left"/>
        <w:rPr>
          <w:rFonts w:ascii="宋体" w:hAnsi="宋体" w:eastAsia="宋体" w:cs="仿宋"/>
          <w:sz w:val="28"/>
          <w:szCs w:val="28"/>
        </w:rPr>
      </w:pPr>
      <w:r>
        <w:rPr>
          <w:rFonts w:hint="eastAsia" w:ascii="宋体" w:hAnsi="宋体" w:eastAsia="宋体" w:cs="仿宋"/>
          <w:sz w:val="28"/>
          <w:szCs w:val="28"/>
        </w:rPr>
        <w:t>预算：</w:t>
      </w:r>
      <w:r>
        <w:rPr>
          <w:rFonts w:hint="eastAsia" w:ascii="宋体" w:hAnsi="宋体" w:eastAsia="宋体" w:cs="仿宋"/>
          <w:sz w:val="28"/>
          <w:szCs w:val="28"/>
          <w:lang w:val="en-US" w:eastAsia="zh-CN"/>
        </w:rPr>
        <w:t>75</w:t>
      </w:r>
      <w:r>
        <w:rPr>
          <w:rFonts w:hint="eastAsia" w:ascii="宋体" w:hAnsi="宋体" w:eastAsia="宋体" w:cs="仿宋"/>
          <w:sz w:val="28"/>
          <w:szCs w:val="28"/>
        </w:rPr>
        <w:t>万元；</w:t>
      </w:r>
    </w:p>
    <w:p w14:paraId="7D44D9CF">
      <w:pPr>
        <w:pBdr>
          <w:top w:val="none" w:color="auto" w:sz="0" w:space="0"/>
          <w:left w:val="none" w:color="auto" w:sz="0" w:space="0"/>
          <w:bottom w:val="none" w:color="auto" w:sz="0" w:space="0"/>
          <w:right w:val="none" w:color="auto" w:sz="0" w:space="0"/>
        </w:pBdr>
        <w:spacing w:line="360" w:lineRule="auto"/>
        <w:ind w:firstLine="560" w:firstLineChars="200"/>
        <w:jc w:val="left"/>
        <w:rPr>
          <w:rFonts w:ascii="宋体" w:hAnsi="宋体" w:eastAsia="宋体" w:cs="仿宋"/>
          <w:sz w:val="28"/>
          <w:szCs w:val="28"/>
        </w:rPr>
      </w:pPr>
      <w:r>
        <w:rPr>
          <w:rFonts w:hint="eastAsia" w:ascii="宋体" w:hAnsi="宋体" w:eastAsia="宋体" w:cs="仿宋"/>
          <w:sz w:val="28"/>
          <w:szCs w:val="28"/>
        </w:rPr>
        <w:t>主要规格参数：“详见第五章 招标技术需求”</w:t>
      </w:r>
    </w:p>
    <w:p w14:paraId="0C2B258A">
      <w:pPr>
        <w:pBdr>
          <w:top w:val="none" w:color="auto" w:sz="0" w:space="0"/>
          <w:left w:val="none" w:color="auto" w:sz="0" w:space="0"/>
          <w:bottom w:val="none" w:color="auto" w:sz="0" w:space="0"/>
          <w:right w:val="none" w:color="auto" w:sz="0" w:space="0"/>
        </w:pBdr>
        <w:spacing w:line="360" w:lineRule="auto"/>
        <w:jc w:val="left"/>
        <w:rPr>
          <w:rFonts w:ascii="宋体" w:hAnsi="宋体" w:eastAsia="宋体" w:cs="仿宋"/>
          <w:sz w:val="28"/>
          <w:szCs w:val="28"/>
        </w:rPr>
      </w:pPr>
      <w:r>
        <w:rPr>
          <w:rFonts w:hint="eastAsia" w:ascii="宋体" w:hAnsi="宋体" w:eastAsia="宋体" w:cs="仿宋"/>
          <w:sz w:val="28"/>
          <w:szCs w:val="28"/>
        </w:rPr>
        <w:t>注意：</w:t>
      </w:r>
      <w:r>
        <w:rPr>
          <w:rFonts w:ascii="宋体" w:hAnsi="宋体" w:eastAsia="宋体" w:cs="仿宋"/>
          <w:sz w:val="28"/>
          <w:szCs w:val="28"/>
        </w:rPr>
        <w:t>投标人各</w:t>
      </w:r>
      <w:r>
        <w:rPr>
          <w:rFonts w:hint="eastAsia" w:ascii="宋体" w:hAnsi="宋体" w:eastAsia="宋体" w:cs="仿宋"/>
          <w:sz w:val="28"/>
          <w:szCs w:val="28"/>
        </w:rPr>
        <w:t>采购项目</w:t>
      </w:r>
      <w:r>
        <w:rPr>
          <w:rFonts w:ascii="宋体" w:hAnsi="宋体" w:eastAsia="宋体" w:cs="仿宋"/>
          <w:sz w:val="28"/>
          <w:szCs w:val="28"/>
        </w:rPr>
        <w:t>的投标报价不得超过所投</w:t>
      </w:r>
      <w:r>
        <w:rPr>
          <w:rFonts w:hint="eastAsia" w:ascii="宋体" w:hAnsi="宋体" w:eastAsia="宋体" w:cs="仿宋"/>
          <w:sz w:val="28"/>
          <w:szCs w:val="28"/>
        </w:rPr>
        <w:t>采购项目</w:t>
      </w:r>
      <w:r>
        <w:rPr>
          <w:rFonts w:ascii="宋体" w:hAnsi="宋体" w:eastAsia="宋体" w:cs="仿宋"/>
          <w:sz w:val="28"/>
          <w:szCs w:val="28"/>
        </w:rPr>
        <w:t>的预算，否则按废标处理。本</w:t>
      </w:r>
      <w:r>
        <w:rPr>
          <w:rFonts w:hint="eastAsia" w:ascii="宋体" w:hAnsi="宋体" w:eastAsia="宋体" w:cs="仿宋"/>
          <w:sz w:val="28"/>
          <w:szCs w:val="28"/>
        </w:rPr>
        <w:t>次招标为</w:t>
      </w:r>
      <w:r>
        <w:rPr>
          <w:rFonts w:ascii="宋体" w:hAnsi="宋体" w:eastAsia="宋体" w:cs="仿宋"/>
          <w:sz w:val="28"/>
          <w:szCs w:val="28"/>
        </w:rPr>
        <w:t xml:space="preserve"> </w:t>
      </w:r>
      <w:r>
        <w:rPr>
          <w:rFonts w:hint="eastAsia" w:ascii="宋体" w:hAnsi="宋体" w:eastAsia="宋体" w:cs="仿宋"/>
          <w:sz w:val="28"/>
          <w:szCs w:val="28"/>
          <w:lang w:val="en-US" w:eastAsia="zh-CN"/>
        </w:rPr>
        <w:t>1</w:t>
      </w:r>
      <w:r>
        <w:rPr>
          <w:rFonts w:ascii="宋体" w:hAnsi="宋体" w:eastAsia="宋体" w:cs="仿宋"/>
          <w:sz w:val="28"/>
          <w:szCs w:val="28"/>
        </w:rPr>
        <w:t>个独立</w:t>
      </w:r>
      <w:r>
        <w:rPr>
          <w:rFonts w:hint="eastAsia" w:ascii="宋体" w:hAnsi="宋体" w:eastAsia="宋体" w:cs="仿宋"/>
          <w:sz w:val="28"/>
          <w:szCs w:val="28"/>
        </w:rPr>
        <w:t>项目</w:t>
      </w:r>
      <w:r>
        <w:rPr>
          <w:rFonts w:hint="eastAsia" w:ascii="宋体" w:hAnsi="宋体" w:eastAsia="宋体" w:cs="仿宋"/>
          <w:sz w:val="28"/>
          <w:szCs w:val="28"/>
          <w:lang w:eastAsia="zh-CN"/>
        </w:rPr>
        <w:t>。</w:t>
      </w:r>
    </w:p>
    <w:p w14:paraId="19489F60">
      <w:pPr>
        <w:numPr>
          <w:ilvl w:val="0"/>
          <w:numId w:val="0"/>
        </w:numPr>
        <w:pBdr>
          <w:top w:val="none" w:color="auto" w:sz="0" w:space="0"/>
          <w:left w:val="none" w:color="auto" w:sz="0" w:space="0"/>
          <w:bottom w:val="none" w:color="auto" w:sz="0" w:space="0"/>
          <w:right w:val="none" w:color="auto" w:sz="0" w:space="0"/>
        </w:pBdr>
        <w:spacing w:line="360" w:lineRule="auto"/>
        <w:ind w:left="0" w:firstLine="0"/>
        <w:jc w:val="left"/>
        <w:rPr>
          <w:rFonts w:ascii="宋体" w:hAnsi="宋体" w:eastAsia="宋体" w:cs="仿宋"/>
          <w:b/>
          <w:bCs/>
          <w:sz w:val="28"/>
          <w:szCs w:val="28"/>
        </w:rPr>
      </w:pPr>
      <w:r>
        <w:rPr>
          <w:rFonts w:hint="eastAsia" w:ascii="宋体" w:hAnsi="宋体" w:eastAsia="宋体" w:cs="仿宋"/>
          <w:b/>
          <w:bCs/>
          <w:sz w:val="28"/>
          <w:szCs w:val="28"/>
        </w:rPr>
        <w:t>二、</w:t>
      </w:r>
      <w:r>
        <w:rPr>
          <w:rFonts w:ascii="宋体" w:hAnsi="宋体" w:eastAsia="宋体" w:cs="仿宋"/>
          <w:b/>
          <w:bCs/>
          <w:sz w:val="28"/>
          <w:szCs w:val="28"/>
        </w:rPr>
        <w:t>本次招标的合格投标人应满足下列资格要求</w:t>
      </w:r>
    </w:p>
    <w:p w14:paraId="50BF6BE8">
      <w:pPr>
        <w:numPr>
          <w:ilvl w:val="0"/>
          <w:numId w:val="0"/>
        </w:numPr>
        <w:pBdr>
          <w:top w:val="none" w:color="auto" w:sz="0" w:space="0"/>
          <w:left w:val="none" w:color="auto" w:sz="0" w:space="0"/>
          <w:bottom w:val="none" w:color="auto" w:sz="0" w:space="0"/>
          <w:right w:val="none" w:color="auto" w:sz="0" w:space="0"/>
        </w:pBdr>
        <w:spacing w:line="360" w:lineRule="auto"/>
        <w:ind w:left="0" w:firstLine="0"/>
        <w:jc w:val="left"/>
        <w:rPr>
          <w:rFonts w:ascii="宋体" w:hAnsi="宋体" w:eastAsia="宋体" w:cs="仿宋"/>
          <w:sz w:val="28"/>
          <w:szCs w:val="28"/>
        </w:rPr>
      </w:pPr>
      <w:r>
        <w:rPr>
          <w:rFonts w:hint="eastAsia" w:ascii="宋体" w:hAnsi="宋体" w:eastAsia="宋体" w:cs="仿宋"/>
          <w:sz w:val="28"/>
          <w:szCs w:val="28"/>
        </w:rPr>
        <w:t>1.投标人在法律上和财务上独立合法运作，具有法人地位和独立承担民事责任的能力。</w:t>
      </w:r>
    </w:p>
    <w:p w14:paraId="31BCE535">
      <w:pPr>
        <w:numPr>
          <w:ilvl w:val="0"/>
          <w:numId w:val="0"/>
        </w:numPr>
        <w:pBdr>
          <w:top w:val="none" w:color="auto" w:sz="0" w:space="0"/>
          <w:left w:val="none" w:color="auto" w:sz="0" w:space="0"/>
          <w:bottom w:val="none" w:color="auto" w:sz="0" w:space="0"/>
          <w:right w:val="none" w:color="auto" w:sz="0" w:space="0"/>
        </w:pBdr>
        <w:spacing w:line="360" w:lineRule="auto"/>
        <w:ind w:left="0" w:firstLine="0"/>
        <w:jc w:val="left"/>
        <w:rPr>
          <w:rFonts w:ascii="宋体" w:hAnsi="宋体" w:eastAsia="宋体" w:cs="仿宋"/>
          <w:sz w:val="28"/>
          <w:szCs w:val="28"/>
        </w:rPr>
      </w:pPr>
      <w:r>
        <w:rPr>
          <w:rFonts w:ascii="宋体" w:hAnsi="宋体" w:eastAsia="宋体" w:cs="仿宋"/>
          <w:sz w:val="28"/>
          <w:szCs w:val="28"/>
        </w:rPr>
        <w:t>2.</w:t>
      </w:r>
      <w:r>
        <w:rPr>
          <w:rFonts w:hint="eastAsia" w:ascii="宋体" w:hAnsi="宋体" w:eastAsia="宋体" w:cs="仿宋"/>
          <w:sz w:val="28"/>
          <w:szCs w:val="28"/>
        </w:rPr>
        <w:t>投标人具有良好的银行资信和商业信誉，具有健全的财务会计制度，没有处于被责令停业或破产状态，且资产未被重组、接管和冻结。</w:t>
      </w:r>
    </w:p>
    <w:p w14:paraId="707AD6E9">
      <w:pPr>
        <w:numPr>
          <w:ilvl w:val="0"/>
          <w:numId w:val="0"/>
        </w:numPr>
        <w:pBdr>
          <w:top w:val="none" w:color="auto" w:sz="0" w:space="0"/>
          <w:left w:val="none" w:color="auto" w:sz="0" w:space="0"/>
          <w:bottom w:val="none" w:color="auto" w:sz="0" w:space="0"/>
          <w:right w:val="none" w:color="auto" w:sz="0" w:space="0"/>
        </w:pBdr>
        <w:spacing w:line="360" w:lineRule="auto"/>
        <w:ind w:left="0" w:firstLine="0"/>
        <w:jc w:val="left"/>
        <w:rPr>
          <w:rFonts w:ascii="宋体" w:hAnsi="宋体" w:eastAsia="宋体" w:cs="仿宋"/>
          <w:sz w:val="28"/>
          <w:szCs w:val="28"/>
        </w:rPr>
      </w:pPr>
      <w:r>
        <w:rPr>
          <w:rFonts w:hint="eastAsia" w:ascii="宋体" w:hAnsi="宋体" w:eastAsia="宋体" w:cs="仿宋"/>
          <w:sz w:val="28"/>
          <w:szCs w:val="28"/>
        </w:rPr>
        <w:t>3</w:t>
      </w:r>
      <w:r>
        <w:rPr>
          <w:rFonts w:ascii="宋体" w:hAnsi="宋体" w:eastAsia="宋体" w:cs="仿宋"/>
          <w:sz w:val="28"/>
          <w:szCs w:val="28"/>
        </w:rPr>
        <w:t>.</w:t>
      </w:r>
      <w:r>
        <w:rPr>
          <w:rFonts w:hint="eastAsia" w:ascii="宋体" w:hAnsi="宋体" w:eastAsia="宋体" w:cs="仿宋"/>
          <w:sz w:val="28"/>
          <w:szCs w:val="28"/>
        </w:rPr>
        <w:t>投标人具有履行合同所必需的设备和专业技术能力，具备相应资质条件。</w:t>
      </w:r>
    </w:p>
    <w:p w14:paraId="5E1BB4B2">
      <w:pPr>
        <w:numPr>
          <w:ilvl w:val="0"/>
          <w:numId w:val="0"/>
        </w:numPr>
        <w:pBdr>
          <w:top w:val="none" w:color="auto" w:sz="0" w:space="0"/>
          <w:left w:val="none" w:color="auto" w:sz="0" w:space="0"/>
          <w:bottom w:val="none" w:color="auto" w:sz="0" w:space="0"/>
          <w:right w:val="none" w:color="auto" w:sz="0" w:space="0"/>
        </w:pBdr>
        <w:spacing w:line="360" w:lineRule="auto"/>
        <w:ind w:left="0" w:firstLine="0"/>
        <w:jc w:val="left"/>
        <w:rPr>
          <w:rFonts w:ascii="宋体" w:hAnsi="宋体" w:eastAsia="宋体" w:cs="仿宋"/>
          <w:sz w:val="28"/>
          <w:szCs w:val="28"/>
        </w:rPr>
      </w:pPr>
      <w:r>
        <w:rPr>
          <w:rFonts w:hint="eastAsia" w:ascii="宋体" w:hAnsi="宋体" w:eastAsia="宋体" w:cs="仿宋"/>
          <w:sz w:val="28"/>
          <w:szCs w:val="28"/>
        </w:rPr>
        <w:t>4</w:t>
      </w:r>
      <w:r>
        <w:rPr>
          <w:rFonts w:ascii="宋体" w:hAnsi="宋体" w:eastAsia="宋体" w:cs="仿宋"/>
          <w:sz w:val="28"/>
          <w:szCs w:val="28"/>
        </w:rPr>
        <w:t>.</w:t>
      </w:r>
      <w:r>
        <w:rPr>
          <w:rFonts w:hint="eastAsia" w:ascii="宋体" w:hAnsi="宋体" w:eastAsia="宋体" w:cs="仿宋"/>
          <w:sz w:val="28"/>
          <w:szCs w:val="28"/>
        </w:rPr>
        <w:t>投标人具有依法缴纳税收和社会保障资金的良好记录。</w:t>
      </w:r>
    </w:p>
    <w:p w14:paraId="518E5AA2">
      <w:pPr>
        <w:numPr>
          <w:ilvl w:val="0"/>
          <w:numId w:val="0"/>
        </w:numPr>
        <w:pBdr>
          <w:top w:val="none" w:color="auto" w:sz="0" w:space="0"/>
          <w:left w:val="none" w:color="auto" w:sz="0" w:space="0"/>
          <w:bottom w:val="none" w:color="auto" w:sz="0" w:space="0"/>
          <w:right w:val="none" w:color="auto" w:sz="0" w:space="0"/>
        </w:pBdr>
        <w:spacing w:line="360" w:lineRule="auto"/>
        <w:ind w:left="0" w:firstLine="0"/>
        <w:jc w:val="left"/>
        <w:rPr>
          <w:rFonts w:ascii="宋体" w:hAnsi="宋体" w:eastAsia="宋体" w:cs="仿宋"/>
          <w:sz w:val="28"/>
          <w:szCs w:val="28"/>
        </w:rPr>
      </w:pPr>
      <w:r>
        <w:rPr>
          <w:rFonts w:ascii="宋体" w:hAnsi="宋体" w:eastAsia="宋体" w:cs="仿宋"/>
          <w:sz w:val="28"/>
          <w:szCs w:val="28"/>
        </w:rPr>
        <w:t>5.</w:t>
      </w:r>
      <w:r>
        <w:rPr>
          <w:rFonts w:hint="eastAsia" w:ascii="宋体" w:hAnsi="宋体" w:eastAsia="宋体" w:cs="仿宋"/>
          <w:sz w:val="28"/>
          <w:szCs w:val="28"/>
        </w:rPr>
        <w:t>投标人须遵守国家有关法律、法规、规章和浙江省有关规章。</w:t>
      </w:r>
    </w:p>
    <w:p w14:paraId="4CF42CB8">
      <w:pPr>
        <w:numPr>
          <w:ilvl w:val="0"/>
          <w:numId w:val="0"/>
        </w:numPr>
        <w:pBdr>
          <w:top w:val="none" w:color="auto" w:sz="0" w:space="0"/>
          <w:left w:val="none" w:color="auto" w:sz="0" w:space="0"/>
          <w:bottom w:val="none" w:color="auto" w:sz="0" w:space="0"/>
          <w:right w:val="none" w:color="auto" w:sz="0" w:space="0"/>
        </w:pBdr>
        <w:spacing w:line="360" w:lineRule="auto"/>
        <w:ind w:left="0" w:firstLine="0"/>
        <w:jc w:val="left"/>
        <w:rPr>
          <w:rFonts w:ascii="宋体" w:hAnsi="宋体" w:eastAsia="宋体" w:cs="仿宋"/>
          <w:sz w:val="28"/>
          <w:szCs w:val="28"/>
        </w:rPr>
      </w:pPr>
      <w:r>
        <w:rPr>
          <w:rFonts w:hint="eastAsia" w:ascii="宋体" w:hAnsi="宋体" w:eastAsia="宋体" w:cs="仿宋"/>
          <w:sz w:val="28"/>
          <w:szCs w:val="28"/>
        </w:rPr>
        <w:t>6</w:t>
      </w:r>
      <w:r>
        <w:rPr>
          <w:rFonts w:ascii="宋体" w:hAnsi="宋体" w:eastAsia="宋体" w:cs="仿宋"/>
          <w:sz w:val="28"/>
          <w:szCs w:val="28"/>
        </w:rPr>
        <w:t>.</w:t>
      </w:r>
      <w:r>
        <w:rPr>
          <w:rFonts w:hint="eastAsia" w:ascii="宋体" w:hAnsi="宋体" w:eastAsia="宋体" w:cs="仿宋"/>
          <w:sz w:val="28"/>
          <w:szCs w:val="28"/>
        </w:rPr>
        <w:t>投标人不属于“信用中国”网站（</w:t>
      </w:r>
      <w:r>
        <w:rPr>
          <w:rFonts w:ascii="宋体" w:hAnsi="宋体" w:eastAsia="宋体" w:cs="仿宋"/>
          <w:sz w:val="28"/>
          <w:szCs w:val="28"/>
        </w:rPr>
        <w:t>www.creditchina.gov.cn</w:t>
      </w:r>
      <w:r>
        <w:rPr>
          <w:rFonts w:hint="eastAsia" w:ascii="宋体" w:hAnsi="宋体" w:eastAsia="宋体" w:cs="仿宋"/>
          <w:sz w:val="28"/>
          <w:szCs w:val="28"/>
        </w:rPr>
        <w:t>）中</w:t>
      </w:r>
    </w:p>
    <w:p w14:paraId="766C4949">
      <w:pPr>
        <w:pBdr>
          <w:top w:val="none" w:color="auto" w:sz="0" w:space="0"/>
          <w:left w:val="none" w:color="auto" w:sz="0" w:space="0"/>
          <w:bottom w:val="none" w:color="auto" w:sz="0" w:space="0"/>
          <w:right w:val="none" w:color="auto" w:sz="0" w:space="0"/>
        </w:pBdr>
        <w:spacing w:line="360" w:lineRule="auto"/>
        <w:jc w:val="left"/>
        <w:rPr>
          <w:rFonts w:ascii="宋体" w:hAnsi="宋体" w:eastAsia="宋体" w:cs="仿宋"/>
          <w:sz w:val="28"/>
          <w:szCs w:val="28"/>
        </w:rPr>
      </w:pPr>
      <w:r>
        <w:rPr>
          <w:rFonts w:hint="eastAsia" w:ascii="宋体" w:hAnsi="宋体" w:eastAsia="宋体" w:cs="仿宋"/>
          <w:sz w:val="28"/>
          <w:szCs w:val="28"/>
        </w:rPr>
        <w:t>列入失信被执行人和重大税收违法案件当事人名单的供应商。</w:t>
      </w:r>
    </w:p>
    <w:p w14:paraId="059EFEC5">
      <w:pPr>
        <w:pBdr>
          <w:top w:val="none" w:color="auto" w:sz="0" w:space="0"/>
          <w:left w:val="none" w:color="auto" w:sz="0" w:space="0"/>
          <w:bottom w:val="none" w:color="auto" w:sz="0" w:space="0"/>
          <w:right w:val="none" w:color="auto" w:sz="0" w:space="0"/>
        </w:pBdr>
        <w:spacing w:line="360" w:lineRule="auto"/>
        <w:jc w:val="left"/>
        <w:rPr>
          <w:rFonts w:ascii="宋体" w:hAnsi="宋体" w:eastAsia="宋体" w:cs="仿宋"/>
          <w:sz w:val="28"/>
          <w:szCs w:val="28"/>
        </w:rPr>
      </w:pPr>
      <w:r>
        <w:rPr>
          <w:rFonts w:hint="eastAsia" w:ascii="宋体" w:hAnsi="宋体" w:eastAsia="宋体" w:cs="仿宋"/>
          <w:sz w:val="28"/>
          <w:szCs w:val="28"/>
        </w:rPr>
        <w:t>7</w:t>
      </w:r>
      <w:r>
        <w:rPr>
          <w:rFonts w:ascii="宋体" w:hAnsi="宋体" w:eastAsia="宋体" w:cs="仿宋"/>
          <w:sz w:val="28"/>
          <w:szCs w:val="28"/>
        </w:rPr>
        <w:t>.</w:t>
      </w:r>
      <w:r>
        <w:t xml:space="preserve"> </w:t>
      </w:r>
      <w:bookmarkStart w:id="2" w:name="OLE_LINK5"/>
      <w:bookmarkStart w:id="3" w:name="OLE_LINK6"/>
      <w:r>
        <w:rPr>
          <w:rFonts w:ascii="宋体" w:hAnsi="宋体" w:eastAsia="宋体" w:cs="仿宋"/>
          <w:sz w:val="28"/>
          <w:szCs w:val="28"/>
        </w:rPr>
        <w:t>本项目不允许联合体投标。</w:t>
      </w:r>
    </w:p>
    <w:bookmarkEnd w:id="2"/>
    <w:bookmarkEnd w:id="3"/>
    <w:p w14:paraId="23DF0D92">
      <w:pPr>
        <w:pBdr>
          <w:top w:val="none" w:color="auto" w:sz="0" w:space="0"/>
          <w:left w:val="none" w:color="auto" w:sz="0" w:space="0"/>
          <w:bottom w:val="none" w:color="auto" w:sz="0" w:space="0"/>
          <w:right w:val="none" w:color="auto" w:sz="0" w:space="0"/>
        </w:pBdr>
        <w:spacing w:line="360" w:lineRule="auto"/>
        <w:jc w:val="left"/>
        <w:rPr>
          <w:rFonts w:ascii="宋体" w:hAnsi="宋体" w:eastAsia="宋体" w:cs="仿宋"/>
          <w:sz w:val="28"/>
          <w:szCs w:val="28"/>
        </w:rPr>
      </w:pPr>
      <w:r>
        <w:rPr>
          <w:rFonts w:hint="eastAsia" w:ascii="宋体" w:hAnsi="宋体" w:eastAsia="宋体" w:cs="仿宋"/>
          <w:b/>
          <w:bCs/>
          <w:sz w:val="28"/>
          <w:szCs w:val="28"/>
        </w:rPr>
        <w:t>三、招标文件</w:t>
      </w:r>
    </w:p>
    <w:p w14:paraId="7777E647">
      <w:pPr>
        <w:pStyle w:val="27"/>
        <w:numPr>
          <w:ilvl w:val="0"/>
          <w:numId w:val="1"/>
        </w:numPr>
        <w:pBdr>
          <w:top w:val="none" w:color="auto" w:sz="0" w:space="0"/>
          <w:left w:val="none" w:color="auto" w:sz="0" w:space="0"/>
          <w:bottom w:val="none" w:color="auto" w:sz="0" w:space="0"/>
          <w:right w:val="none" w:color="auto" w:sz="0" w:space="0"/>
        </w:pBdr>
        <w:spacing w:line="360" w:lineRule="auto"/>
        <w:jc w:val="left"/>
        <w:rPr>
          <w:rFonts w:ascii="宋体" w:hAnsi="宋体" w:eastAsia="宋体" w:cs="仿宋"/>
          <w:sz w:val="28"/>
          <w:szCs w:val="28"/>
          <w:highlight w:val="none"/>
        </w:rPr>
      </w:pPr>
      <w:r>
        <w:rPr>
          <w:rFonts w:ascii="宋体" w:hAnsi="宋体" w:eastAsia="宋体" w:cs="仿宋"/>
          <w:sz w:val="28"/>
          <w:szCs w:val="28"/>
        </w:rPr>
        <w:t xml:space="preserve">本项目招标公告的公告期限为 </w:t>
      </w:r>
      <w:r>
        <w:rPr>
          <w:rFonts w:hint="eastAsia" w:ascii="宋体" w:hAnsi="宋体" w:eastAsia="宋体" w:cs="仿宋"/>
          <w:sz w:val="28"/>
          <w:szCs w:val="28"/>
        </w:rPr>
        <w:t>【</w:t>
      </w:r>
      <w:r>
        <w:rPr>
          <w:rFonts w:hint="eastAsia" w:ascii="宋体" w:hAnsi="宋体" w:eastAsia="宋体" w:cs="仿宋"/>
          <w:sz w:val="28"/>
          <w:szCs w:val="28"/>
          <w:lang w:val="en-US" w:eastAsia="zh-CN"/>
        </w:rPr>
        <w:t>20</w:t>
      </w:r>
      <w:r>
        <w:rPr>
          <w:rFonts w:hint="eastAsia" w:ascii="宋体" w:hAnsi="宋体" w:eastAsia="宋体" w:cs="仿宋"/>
          <w:sz w:val="28"/>
          <w:szCs w:val="28"/>
        </w:rPr>
        <w:t>】</w:t>
      </w:r>
      <w:r>
        <w:rPr>
          <w:rFonts w:ascii="宋体" w:hAnsi="宋体" w:eastAsia="宋体" w:cs="仿宋"/>
          <w:sz w:val="28"/>
          <w:szCs w:val="28"/>
        </w:rPr>
        <w:t>个</w:t>
      </w:r>
      <w:r>
        <w:rPr>
          <w:rFonts w:hint="eastAsia" w:ascii="宋体" w:hAnsi="宋体" w:eastAsia="宋体" w:cs="仿宋"/>
          <w:sz w:val="28"/>
          <w:szCs w:val="28"/>
          <w:lang w:eastAsia="zh-CN"/>
        </w:rPr>
        <w:t>日历</w:t>
      </w:r>
      <w:r>
        <w:rPr>
          <w:rFonts w:ascii="宋体" w:hAnsi="宋体" w:eastAsia="宋体" w:cs="仿宋"/>
          <w:sz w:val="28"/>
          <w:szCs w:val="28"/>
        </w:rPr>
        <w:t>日。</w:t>
      </w:r>
      <w:r>
        <w:rPr>
          <w:rFonts w:hint="eastAsia" w:ascii="宋体" w:hAnsi="宋体" w:eastAsia="宋体" w:cs="仿宋"/>
          <w:sz w:val="28"/>
          <w:szCs w:val="28"/>
          <w:highlight w:val="none"/>
        </w:rPr>
        <w:t>获取招标文件时间：</w:t>
      </w:r>
      <w:bookmarkStart w:id="32" w:name="_GoBack"/>
      <w:r>
        <w:rPr>
          <w:rFonts w:ascii="宋体" w:hAnsi="宋体" w:eastAsia="宋体" w:cs="仿宋"/>
          <w:sz w:val="28"/>
          <w:szCs w:val="28"/>
          <w:highlight w:val="none"/>
        </w:rPr>
        <w:t>202</w:t>
      </w:r>
      <w:r>
        <w:rPr>
          <w:rFonts w:hint="eastAsia" w:ascii="宋体" w:hAnsi="宋体" w:eastAsia="宋体" w:cs="仿宋"/>
          <w:sz w:val="28"/>
          <w:szCs w:val="28"/>
          <w:highlight w:val="none"/>
          <w:lang w:val="en-US" w:eastAsia="zh-CN"/>
        </w:rPr>
        <w:t>5</w:t>
      </w:r>
      <w:r>
        <w:rPr>
          <w:rFonts w:hint="eastAsia" w:ascii="宋体" w:hAnsi="宋体" w:eastAsia="宋体" w:cs="仿宋"/>
          <w:sz w:val="28"/>
          <w:szCs w:val="28"/>
          <w:highlight w:val="none"/>
        </w:rPr>
        <w:t>年</w:t>
      </w:r>
      <w:r>
        <w:rPr>
          <w:rFonts w:hint="eastAsia" w:ascii="宋体" w:hAnsi="宋体" w:eastAsia="宋体" w:cs="仿宋"/>
          <w:sz w:val="28"/>
          <w:szCs w:val="28"/>
          <w:highlight w:val="none"/>
          <w:lang w:val="en-US" w:eastAsia="zh-CN"/>
        </w:rPr>
        <w:t>08</w:t>
      </w:r>
      <w:r>
        <w:rPr>
          <w:rFonts w:hint="eastAsia" w:ascii="宋体" w:hAnsi="宋体" w:eastAsia="宋体" w:cs="仿宋"/>
          <w:sz w:val="28"/>
          <w:szCs w:val="28"/>
          <w:highlight w:val="none"/>
        </w:rPr>
        <w:t>月</w:t>
      </w:r>
      <w:r>
        <w:rPr>
          <w:rFonts w:hint="eastAsia" w:ascii="宋体" w:hAnsi="宋体" w:eastAsia="宋体" w:cs="仿宋"/>
          <w:sz w:val="28"/>
          <w:szCs w:val="28"/>
          <w:highlight w:val="none"/>
          <w:lang w:val="en-US" w:eastAsia="zh-CN"/>
        </w:rPr>
        <w:t>20</w:t>
      </w:r>
      <w:bookmarkEnd w:id="32"/>
      <w:r>
        <w:rPr>
          <w:rFonts w:hint="eastAsia" w:ascii="宋体" w:hAnsi="宋体" w:eastAsia="宋体" w:cs="仿宋"/>
          <w:sz w:val="28"/>
          <w:szCs w:val="28"/>
          <w:highlight w:val="none"/>
        </w:rPr>
        <w:t>日至</w:t>
      </w:r>
      <w:r>
        <w:rPr>
          <w:rFonts w:ascii="宋体" w:hAnsi="宋体" w:eastAsia="宋体" w:cs="仿宋"/>
          <w:sz w:val="28"/>
          <w:szCs w:val="28"/>
          <w:highlight w:val="none"/>
        </w:rPr>
        <w:t>202</w:t>
      </w:r>
      <w:r>
        <w:rPr>
          <w:rFonts w:hint="eastAsia" w:ascii="宋体" w:hAnsi="宋体" w:eastAsia="宋体" w:cs="仿宋"/>
          <w:sz w:val="28"/>
          <w:szCs w:val="28"/>
          <w:highlight w:val="none"/>
          <w:lang w:val="en-US" w:eastAsia="zh-CN"/>
        </w:rPr>
        <w:t>5</w:t>
      </w:r>
      <w:r>
        <w:rPr>
          <w:rFonts w:hint="eastAsia" w:ascii="宋体" w:hAnsi="宋体" w:eastAsia="宋体" w:cs="仿宋"/>
          <w:sz w:val="28"/>
          <w:szCs w:val="28"/>
          <w:highlight w:val="none"/>
        </w:rPr>
        <w:t>年</w:t>
      </w:r>
      <w:r>
        <w:rPr>
          <w:rFonts w:hint="eastAsia" w:ascii="宋体" w:hAnsi="宋体" w:eastAsia="宋体" w:cs="仿宋"/>
          <w:sz w:val="28"/>
          <w:szCs w:val="28"/>
          <w:highlight w:val="none"/>
          <w:lang w:val="en-US" w:eastAsia="zh-CN"/>
        </w:rPr>
        <w:t>09</w:t>
      </w:r>
      <w:r>
        <w:rPr>
          <w:rFonts w:hint="eastAsia" w:ascii="宋体" w:hAnsi="宋体" w:eastAsia="宋体" w:cs="仿宋"/>
          <w:sz w:val="28"/>
          <w:szCs w:val="28"/>
          <w:highlight w:val="none"/>
        </w:rPr>
        <w:t>月</w:t>
      </w:r>
      <w:r>
        <w:rPr>
          <w:rFonts w:hint="eastAsia" w:ascii="宋体" w:hAnsi="宋体" w:eastAsia="宋体" w:cs="仿宋"/>
          <w:sz w:val="28"/>
          <w:szCs w:val="28"/>
          <w:highlight w:val="none"/>
          <w:lang w:val="en-US" w:eastAsia="zh-CN"/>
        </w:rPr>
        <w:t>09</w:t>
      </w:r>
      <w:r>
        <w:rPr>
          <w:rFonts w:hint="eastAsia" w:ascii="宋体" w:hAnsi="宋体" w:eastAsia="宋体" w:cs="仿宋"/>
          <w:sz w:val="28"/>
          <w:szCs w:val="28"/>
          <w:highlight w:val="none"/>
        </w:rPr>
        <w:t>日止，每天</w:t>
      </w:r>
      <w:r>
        <w:rPr>
          <w:rFonts w:ascii="宋体" w:hAnsi="宋体" w:eastAsia="宋体" w:cs="仿宋"/>
          <w:sz w:val="28"/>
          <w:szCs w:val="28"/>
          <w:highlight w:val="none"/>
        </w:rPr>
        <w:t>8:00-17:00(</w:t>
      </w:r>
      <w:r>
        <w:rPr>
          <w:rFonts w:hint="eastAsia" w:ascii="宋体" w:hAnsi="宋体" w:eastAsia="宋体" w:cs="仿宋"/>
          <w:sz w:val="28"/>
          <w:szCs w:val="28"/>
          <w:highlight w:val="none"/>
        </w:rPr>
        <w:t>北京时间</w:t>
      </w:r>
      <w:r>
        <w:rPr>
          <w:rFonts w:ascii="宋体" w:hAnsi="宋体" w:eastAsia="宋体" w:cs="仿宋"/>
          <w:sz w:val="28"/>
          <w:szCs w:val="28"/>
          <w:highlight w:val="none"/>
        </w:rPr>
        <w:t>)</w:t>
      </w:r>
      <w:r>
        <w:rPr>
          <w:rFonts w:hint="eastAsia" w:ascii="宋体" w:hAnsi="宋体" w:eastAsia="宋体" w:cs="仿宋"/>
          <w:sz w:val="28"/>
          <w:szCs w:val="28"/>
          <w:highlight w:val="none"/>
        </w:rPr>
        <w:t>（节假日除外）。</w:t>
      </w:r>
    </w:p>
    <w:p w14:paraId="4A369616">
      <w:pPr>
        <w:pStyle w:val="27"/>
        <w:numPr>
          <w:ilvl w:val="0"/>
          <w:numId w:val="1"/>
        </w:numPr>
        <w:pBdr>
          <w:top w:val="none" w:color="auto" w:sz="0" w:space="0"/>
          <w:left w:val="none" w:color="auto" w:sz="0" w:space="0"/>
          <w:bottom w:val="none" w:color="auto" w:sz="0" w:space="0"/>
          <w:right w:val="none" w:color="auto" w:sz="0" w:space="0"/>
        </w:pBdr>
        <w:spacing w:line="360" w:lineRule="auto"/>
        <w:jc w:val="left"/>
        <w:rPr>
          <w:rFonts w:ascii="宋体" w:hAnsi="宋体" w:eastAsia="宋体" w:cs="仿宋"/>
          <w:color w:val="FF0000"/>
          <w:sz w:val="28"/>
          <w:szCs w:val="28"/>
        </w:rPr>
      </w:pPr>
      <w:r>
        <w:rPr>
          <w:rFonts w:hint="eastAsia" w:ascii="宋体" w:hAnsi="宋体" w:eastAsia="宋体" w:cs="仿宋"/>
          <w:sz w:val="28"/>
          <w:szCs w:val="28"/>
        </w:rPr>
        <w:t>招标文件获取方式：现场领取：浙江省衢州市柯城区世纪大道</w:t>
      </w:r>
      <w:r>
        <w:rPr>
          <w:rFonts w:ascii="宋体" w:hAnsi="宋体" w:eastAsia="宋体" w:cs="仿宋"/>
          <w:sz w:val="28"/>
          <w:szCs w:val="28"/>
        </w:rPr>
        <w:t>889</w:t>
      </w:r>
      <w:r>
        <w:rPr>
          <w:rFonts w:hint="eastAsia" w:ascii="宋体" w:hAnsi="宋体" w:eastAsia="宋体" w:cs="仿宋"/>
          <w:sz w:val="28"/>
          <w:szCs w:val="28"/>
        </w:rPr>
        <w:t>号；或联系</w:t>
      </w:r>
      <w:r>
        <w:rPr>
          <w:rFonts w:ascii="宋体" w:hAnsi="宋体" w:eastAsia="宋体" w:cs="仿宋"/>
          <w:sz w:val="28"/>
          <w:szCs w:val="28"/>
        </w:rPr>
        <w:t>0570-8599816</w:t>
      </w:r>
      <w:r>
        <w:rPr>
          <w:rFonts w:hint="eastAsia" w:ascii="宋体" w:hAnsi="宋体" w:eastAsia="宋体" w:cs="仿宋"/>
          <w:sz w:val="28"/>
          <w:szCs w:val="28"/>
          <w:lang w:eastAsia="zh-CN"/>
        </w:rPr>
        <w:t>、</w:t>
      </w:r>
      <w:r>
        <w:rPr>
          <w:rFonts w:hint="eastAsia" w:ascii="宋体" w:hAnsi="宋体" w:eastAsia="宋体" w:cs="仿宋"/>
          <w:sz w:val="28"/>
          <w:szCs w:val="28"/>
          <w:lang w:val="en-US" w:eastAsia="zh-CN"/>
        </w:rPr>
        <w:t>19957045195</w:t>
      </w:r>
      <w:r>
        <w:rPr>
          <w:rFonts w:hint="eastAsia" w:ascii="宋体" w:hAnsi="宋体" w:eastAsia="宋体" w:cs="仿宋"/>
          <w:sz w:val="28"/>
          <w:szCs w:val="28"/>
        </w:rPr>
        <w:t>领取招标文件</w:t>
      </w:r>
      <w:r>
        <w:rPr>
          <w:rFonts w:hint="eastAsia" w:ascii="宋体" w:hAnsi="宋体" w:eastAsia="宋体" w:cs="仿宋"/>
          <w:sz w:val="28"/>
          <w:szCs w:val="28"/>
          <w:lang w:eastAsia="zh-CN"/>
        </w:rPr>
        <w:t>，或从</w:t>
      </w:r>
      <w:r>
        <w:rPr>
          <w:rFonts w:hint="eastAsia" w:ascii="宋体" w:hAnsi="宋体" w:eastAsia="宋体" w:cs="仿宋"/>
          <w:sz w:val="28"/>
          <w:szCs w:val="28"/>
          <w:lang w:val="en-US" w:eastAsia="zh-CN"/>
        </w:rPr>
        <w:t>www.zj-kangde.com.cn网址领取</w:t>
      </w:r>
      <w:r>
        <w:rPr>
          <w:rFonts w:hint="eastAsia" w:ascii="宋体" w:hAnsi="宋体" w:eastAsia="宋体" w:cs="仿宋"/>
          <w:sz w:val="28"/>
          <w:szCs w:val="28"/>
        </w:rPr>
        <w:t>。</w:t>
      </w:r>
    </w:p>
    <w:p w14:paraId="4EF78AE1">
      <w:pPr>
        <w:pStyle w:val="27"/>
        <w:numPr>
          <w:ilvl w:val="0"/>
          <w:numId w:val="1"/>
        </w:numPr>
        <w:pBdr>
          <w:top w:val="none" w:color="auto" w:sz="0" w:space="0"/>
          <w:left w:val="none" w:color="auto" w:sz="0" w:space="0"/>
          <w:bottom w:val="none" w:color="auto" w:sz="0" w:space="0"/>
          <w:right w:val="none" w:color="auto" w:sz="0" w:space="0"/>
        </w:pBdr>
        <w:spacing w:line="360" w:lineRule="auto"/>
        <w:jc w:val="left"/>
        <w:rPr>
          <w:rFonts w:ascii="宋体" w:hAnsi="宋体" w:eastAsia="宋体" w:cs="仿宋"/>
          <w:sz w:val="28"/>
          <w:szCs w:val="28"/>
        </w:rPr>
      </w:pPr>
      <w:r>
        <w:rPr>
          <w:rFonts w:hint="eastAsia" w:ascii="宋体" w:hAnsi="宋体" w:eastAsia="宋体" w:cs="仿宋"/>
          <w:sz w:val="28"/>
          <w:szCs w:val="28"/>
        </w:rPr>
        <w:t>获取招标文件时需提供以下资料（均需加盖单位公章）：法人授权委托书原件及被授权人的身份证复印件。</w:t>
      </w:r>
    </w:p>
    <w:p w14:paraId="3281AA8E">
      <w:pPr>
        <w:pStyle w:val="27"/>
        <w:numPr>
          <w:ilvl w:val="-1"/>
          <w:numId w:val="0"/>
        </w:numPr>
        <w:pBdr>
          <w:top w:val="none" w:color="auto" w:sz="0" w:space="0"/>
          <w:left w:val="none" w:color="auto" w:sz="0" w:space="0"/>
          <w:bottom w:val="none" w:color="auto" w:sz="0" w:space="0"/>
          <w:right w:val="none" w:color="auto" w:sz="0" w:space="0"/>
        </w:pBdr>
        <w:spacing w:line="360" w:lineRule="auto"/>
        <w:ind w:firstLine="0"/>
        <w:jc w:val="left"/>
        <w:rPr>
          <w:rFonts w:ascii="宋体" w:hAnsi="宋体" w:eastAsia="宋体" w:cs="仿宋"/>
          <w:b/>
          <w:bCs/>
          <w:sz w:val="28"/>
          <w:szCs w:val="28"/>
        </w:rPr>
      </w:pPr>
      <w:r>
        <w:rPr>
          <w:rFonts w:hint="eastAsia" w:ascii="宋体" w:hAnsi="宋体" w:eastAsia="宋体" w:cs="仿宋"/>
          <w:b/>
          <w:bCs/>
          <w:sz w:val="28"/>
          <w:szCs w:val="28"/>
        </w:rPr>
        <w:t>四、投标报名</w:t>
      </w:r>
    </w:p>
    <w:p w14:paraId="7C59C69C">
      <w:pPr>
        <w:numPr>
          <w:ilvl w:val="0"/>
          <w:numId w:val="2"/>
        </w:numPr>
        <w:pBdr>
          <w:top w:val="none" w:color="auto" w:sz="0" w:space="0"/>
          <w:left w:val="none" w:color="auto" w:sz="0" w:space="0"/>
          <w:bottom w:val="none" w:color="auto" w:sz="0" w:space="0"/>
          <w:right w:val="none" w:color="auto" w:sz="0" w:space="0"/>
        </w:pBdr>
        <w:spacing w:line="360" w:lineRule="auto"/>
        <w:jc w:val="left"/>
        <w:rPr>
          <w:rFonts w:ascii="宋体" w:hAnsi="宋体" w:eastAsia="宋体" w:cs="仿宋"/>
          <w:sz w:val="28"/>
          <w:szCs w:val="28"/>
          <w:highlight w:val="none"/>
        </w:rPr>
      </w:pPr>
      <w:r>
        <w:rPr>
          <w:rFonts w:hint="eastAsia" w:ascii="宋体" w:hAnsi="宋体" w:eastAsia="宋体" w:cs="仿宋"/>
          <w:sz w:val="28"/>
          <w:szCs w:val="28"/>
          <w:highlight w:val="none"/>
        </w:rPr>
        <w:t>报名时间：</w:t>
      </w:r>
      <w:r>
        <w:rPr>
          <w:rFonts w:ascii="宋体" w:hAnsi="宋体" w:eastAsia="宋体" w:cs="仿宋"/>
          <w:sz w:val="28"/>
          <w:szCs w:val="28"/>
          <w:highlight w:val="none"/>
        </w:rPr>
        <w:t>202</w:t>
      </w:r>
      <w:r>
        <w:rPr>
          <w:rFonts w:hint="eastAsia" w:ascii="宋体" w:hAnsi="宋体" w:eastAsia="宋体" w:cs="仿宋"/>
          <w:sz w:val="28"/>
          <w:szCs w:val="28"/>
          <w:highlight w:val="none"/>
          <w:lang w:val="en-US" w:eastAsia="zh-CN"/>
        </w:rPr>
        <w:t>5</w:t>
      </w:r>
      <w:r>
        <w:rPr>
          <w:rFonts w:hint="eastAsia" w:ascii="宋体" w:hAnsi="宋体" w:eastAsia="宋体" w:cs="仿宋"/>
          <w:sz w:val="28"/>
          <w:szCs w:val="28"/>
          <w:highlight w:val="none"/>
        </w:rPr>
        <w:t>年</w:t>
      </w:r>
      <w:r>
        <w:rPr>
          <w:rFonts w:ascii="宋体" w:hAnsi="宋体" w:eastAsia="宋体" w:cs="仿宋"/>
          <w:sz w:val="28"/>
          <w:szCs w:val="28"/>
          <w:highlight w:val="none"/>
        </w:rPr>
        <w:t>0</w:t>
      </w:r>
      <w:r>
        <w:rPr>
          <w:rFonts w:hint="eastAsia" w:ascii="宋体" w:hAnsi="宋体" w:eastAsia="宋体" w:cs="仿宋"/>
          <w:sz w:val="28"/>
          <w:szCs w:val="28"/>
          <w:highlight w:val="none"/>
          <w:lang w:val="en-US" w:eastAsia="zh-CN"/>
        </w:rPr>
        <w:t>8</w:t>
      </w:r>
      <w:r>
        <w:rPr>
          <w:rFonts w:ascii="宋体" w:hAnsi="宋体" w:eastAsia="宋体" w:cs="仿宋"/>
          <w:sz w:val="28"/>
          <w:szCs w:val="28"/>
          <w:highlight w:val="none"/>
        </w:rPr>
        <w:t>月</w:t>
      </w:r>
      <w:r>
        <w:rPr>
          <w:rFonts w:hint="eastAsia" w:ascii="宋体" w:hAnsi="宋体" w:eastAsia="宋体" w:cs="仿宋"/>
          <w:sz w:val="28"/>
          <w:szCs w:val="28"/>
          <w:highlight w:val="none"/>
          <w:lang w:val="en-US" w:eastAsia="zh-CN"/>
        </w:rPr>
        <w:t>20</w:t>
      </w:r>
      <w:r>
        <w:rPr>
          <w:rFonts w:ascii="宋体" w:hAnsi="宋体" w:eastAsia="宋体" w:cs="仿宋"/>
          <w:sz w:val="28"/>
          <w:szCs w:val="28"/>
          <w:highlight w:val="none"/>
        </w:rPr>
        <w:t>日-202</w:t>
      </w:r>
      <w:r>
        <w:rPr>
          <w:rFonts w:hint="eastAsia" w:ascii="宋体" w:hAnsi="宋体" w:eastAsia="宋体" w:cs="仿宋"/>
          <w:sz w:val="28"/>
          <w:szCs w:val="28"/>
          <w:highlight w:val="none"/>
          <w:lang w:val="en-US" w:eastAsia="zh-CN"/>
        </w:rPr>
        <w:t>5</w:t>
      </w:r>
      <w:r>
        <w:rPr>
          <w:rFonts w:hint="eastAsia" w:ascii="宋体" w:hAnsi="宋体" w:eastAsia="宋体" w:cs="仿宋"/>
          <w:sz w:val="28"/>
          <w:szCs w:val="28"/>
          <w:highlight w:val="none"/>
        </w:rPr>
        <w:t>年</w:t>
      </w:r>
      <w:r>
        <w:rPr>
          <w:rFonts w:ascii="宋体" w:hAnsi="宋体" w:eastAsia="宋体" w:cs="仿宋"/>
          <w:sz w:val="28"/>
          <w:szCs w:val="28"/>
          <w:highlight w:val="none"/>
        </w:rPr>
        <w:t>0</w:t>
      </w:r>
      <w:r>
        <w:rPr>
          <w:rFonts w:hint="eastAsia" w:ascii="宋体" w:hAnsi="宋体" w:eastAsia="宋体" w:cs="仿宋"/>
          <w:sz w:val="28"/>
          <w:szCs w:val="28"/>
          <w:highlight w:val="none"/>
          <w:lang w:val="en-US" w:eastAsia="zh-CN"/>
        </w:rPr>
        <w:t>9</w:t>
      </w:r>
      <w:r>
        <w:rPr>
          <w:rFonts w:ascii="宋体" w:hAnsi="宋体" w:eastAsia="宋体" w:cs="仿宋"/>
          <w:sz w:val="28"/>
          <w:szCs w:val="28"/>
          <w:highlight w:val="none"/>
        </w:rPr>
        <w:t>月</w:t>
      </w:r>
      <w:r>
        <w:rPr>
          <w:rFonts w:hint="eastAsia" w:ascii="宋体" w:hAnsi="宋体" w:eastAsia="宋体" w:cs="仿宋"/>
          <w:sz w:val="28"/>
          <w:szCs w:val="28"/>
          <w:highlight w:val="none"/>
          <w:lang w:val="en-US" w:eastAsia="zh-CN"/>
        </w:rPr>
        <w:t>09</w:t>
      </w:r>
      <w:r>
        <w:rPr>
          <w:rFonts w:ascii="宋体" w:hAnsi="宋体" w:eastAsia="宋体" w:cs="仿宋"/>
          <w:sz w:val="28"/>
          <w:szCs w:val="28"/>
          <w:highlight w:val="none"/>
        </w:rPr>
        <w:t>日（北京时间</w:t>
      </w:r>
      <w:r>
        <w:rPr>
          <w:rFonts w:hint="eastAsia" w:ascii="宋体" w:hAnsi="宋体" w:eastAsia="宋体" w:cs="仿宋"/>
          <w:sz w:val="28"/>
          <w:szCs w:val="28"/>
          <w:highlight w:val="none"/>
          <w:lang w:val="en-US" w:eastAsia="zh-CN"/>
        </w:rPr>
        <w:t>17：00</w:t>
      </w:r>
      <w:r>
        <w:rPr>
          <w:rFonts w:ascii="宋体" w:hAnsi="宋体" w:eastAsia="宋体" w:cs="仿宋"/>
          <w:sz w:val="28"/>
          <w:szCs w:val="28"/>
          <w:highlight w:val="none"/>
        </w:rPr>
        <w:t>），逾期不再接受投标单位的报名。</w:t>
      </w:r>
    </w:p>
    <w:p w14:paraId="60E1CBB4">
      <w:pPr>
        <w:numPr>
          <w:ilvl w:val="0"/>
          <w:numId w:val="2"/>
        </w:numPr>
        <w:pBdr>
          <w:top w:val="none" w:color="auto" w:sz="0" w:space="0"/>
          <w:left w:val="none" w:color="auto" w:sz="0" w:space="0"/>
          <w:bottom w:val="none" w:color="auto" w:sz="0" w:space="0"/>
          <w:right w:val="none" w:color="auto" w:sz="0" w:space="0"/>
        </w:pBdr>
        <w:spacing w:line="360" w:lineRule="auto"/>
        <w:jc w:val="left"/>
        <w:rPr>
          <w:rFonts w:ascii="宋体" w:hAnsi="宋体" w:eastAsia="宋体" w:cs="仿宋"/>
          <w:sz w:val="28"/>
          <w:szCs w:val="28"/>
        </w:rPr>
      </w:pPr>
      <w:r>
        <w:rPr>
          <w:rFonts w:hint="eastAsia" w:ascii="宋体" w:hAnsi="宋体" w:eastAsia="宋体" w:cs="仿宋"/>
          <w:sz w:val="28"/>
          <w:szCs w:val="28"/>
        </w:rPr>
        <w:t>报名地点：浙江省衢州市柯城区世纪大道</w:t>
      </w:r>
      <w:r>
        <w:rPr>
          <w:rFonts w:ascii="宋体" w:hAnsi="宋体" w:eastAsia="宋体" w:cs="仿宋"/>
          <w:sz w:val="28"/>
          <w:szCs w:val="28"/>
        </w:rPr>
        <w:t>889</w:t>
      </w:r>
      <w:r>
        <w:rPr>
          <w:rFonts w:hint="eastAsia" w:ascii="宋体" w:hAnsi="宋体" w:eastAsia="宋体" w:cs="仿宋"/>
          <w:sz w:val="28"/>
          <w:szCs w:val="28"/>
        </w:rPr>
        <w:t>号。</w:t>
      </w:r>
    </w:p>
    <w:p w14:paraId="09D9392C">
      <w:pPr>
        <w:numPr>
          <w:ilvl w:val="0"/>
          <w:numId w:val="2"/>
        </w:numPr>
        <w:pBdr>
          <w:top w:val="none" w:color="auto" w:sz="0" w:space="0"/>
          <w:left w:val="none" w:color="auto" w:sz="0" w:space="0"/>
          <w:bottom w:val="none" w:color="auto" w:sz="0" w:space="0"/>
          <w:right w:val="none" w:color="auto" w:sz="0" w:space="0"/>
        </w:pBdr>
        <w:spacing w:line="360" w:lineRule="auto"/>
        <w:jc w:val="left"/>
        <w:rPr>
          <w:rFonts w:ascii="宋体" w:hAnsi="宋体" w:eastAsia="宋体" w:cs="仿宋"/>
          <w:sz w:val="28"/>
          <w:szCs w:val="28"/>
        </w:rPr>
      </w:pPr>
      <w:r>
        <w:rPr>
          <w:rFonts w:hint="eastAsia" w:ascii="宋体" w:hAnsi="宋体" w:eastAsia="宋体" w:cs="仿宋"/>
          <w:sz w:val="28"/>
          <w:szCs w:val="28"/>
        </w:rPr>
        <w:t>联系人：杨玲玲、王</w:t>
      </w:r>
      <w:r>
        <w:rPr>
          <w:rFonts w:hint="eastAsia" w:ascii="宋体" w:hAnsi="宋体" w:eastAsia="宋体" w:cs="仿宋"/>
          <w:sz w:val="28"/>
          <w:szCs w:val="28"/>
          <w:lang w:val="en-US" w:eastAsia="zh-CN"/>
        </w:rPr>
        <w:t>宁</w:t>
      </w:r>
      <w:r>
        <w:rPr>
          <w:rFonts w:hint="eastAsia" w:ascii="宋体" w:hAnsi="宋体" w:eastAsia="宋体" w:cs="仿宋"/>
          <w:sz w:val="28"/>
          <w:szCs w:val="28"/>
        </w:rPr>
        <w:t>。</w:t>
      </w:r>
    </w:p>
    <w:p w14:paraId="41977BF3">
      <w:pPr>
        <w:numPr>
          <w:ilvl w:val="0"/>
          <w:numId w:val="2"/>
        </w:numPr>
        <w:pBdr>
          <w:top w:val="none" w:color="auto" w:sz="0" w:space="0"/>
          <w:left w:val="none" w:color="auto" w:sz="0" w:space="0"/>
          <w:bottom w:val="none" w:color="auto" w:sz="0" w:space="0"/>
          <w:right w:val="none" w:color="auto" w:sz="0" w:space="0"/>
        </w:pBdr>
        <w:spacing w:line="360" w:lineRule="auto"/>
        <w:jc w:val="left"/>
        <w:rPr>
          <w:rFonts w:ascii="宋体" w:hAnsi="宋体" w:eastAsia="宋体" w:cs="仿宋"/>
          <w:sz w:val="28"/>
          <w:szCs w:val="28"/>
        </w:rPr>
      </w:pPr>
      <w:r>
        <w:rPr>
          <w:rFonts w:hint="eastAsia" w:ascii="宋体" w:hAnsi="宋体" w:eastAsia="宋体" w:cs="仿宋"/>
          <w:sz w:val="28"/>
          <w:szCs w:val="28"/>
        </w:rPr>
        <w:t>联系电话：</w:t>
      </w:r>
      <w:r>
        <w:rPr>
          <w:rFonts w:ascii="宋体" w:hAnsi="宋体" w:eastAsia="宋体" w:cs="仿宋"/>
          <w:sz w:val="28"/>
          <w:szCs w:val="28"/>
        </w:rPr>
        <w:t>0570-8599816</w:t>
      </w:r>
      <w:r>
        <w:rPr>
          <w:rFonts w:hint="eastAsia" w:ascii="宋体" w:hAnsi="宋体" w:eastAsia="宋体" w:cs="仿宋"/>
          <w:sz w:val="28"/>
          <w:szCs w:val="28"/>
        </w:rPr>
        <w:t>、</w:t>
      </w:r>
      <w:r>
        <w:rPr>
          <w:rFonts w:hint="eastAsia" w:ascii="宋体" w:hAnsi="宋体" w:eastAsia="宋体" w:cs="仿宋"/>
          <w:sz w:val="28"/>
          <w:szCs w:val="28"/>
          <w:lang w:val="en-US" w:eastAsia="zh-CN"/>
        </w:rPr>
        <w:t>19957045195</w:t>
      </w:r>
    </w:p>
    <w:p w14:paraId="7843161B">
      <w:pPr>
        <w:numPr>
          <w:ilvl w:val="0"/>
          <w:numId w:val="2"/>
        </w:numPr>
        <w:pBdr>
          <w:top w:val="none" w:color="auto" w:sz="0" w:space="0"/>
          <w:left w:val="none" w:color="auto" w:sz="0" w:space="0"/>
          <w:bottom w:val="none" w:color="auto" w:sz="0" w:space="0"/>
          <w:right w:val="none" w:color="auto" w:sz="0" w:space="0"/>
        </w:pBdr>
        <w:spacing w:line="360" w:lineRule="auto"/>
        <w:jc w:val="left"/>
        <w:rPr>
          <w:rFonts w:hint="default" w:ascii="宋体" w:hAnsi="宋体" w:eastAsia="宋体" w:cs="仿宋"/>
          <w:sz w:val="28"/>
          <w:szCs w:val="28"/>
          <w:lang w:val="en-US"/>
        </w:rPr>
      </w:pPr>
      <w:r>
        <w:rPr>
          <w:rFonts w:hint="eastAsia" w:ascii="宋体" w:hAnsi="宋体" w:eastAsia="宋体" w:cs="仿宋"/>
          <w:sz w:val="28"/>
          <w:szCs w:val="28"/>
        </w:rPr>
        <w:t>电子邮箱：</w:t>
      </w:r>
      <w:r>
        <w:rPr>
          <w:rFonts w:ascii="宋体" w:hAnsi="宋体" w:eastAsia="宋体" w:cs="仿宋"/>
          <w:sz w:val="28"/>
          <w:szCs w:val="28"/>
        </w:rPr>
        <w:t>416020132@qq.com</w:t>
      </w:r>
      <w:r>
        <w:rPr>
          <w:rFonts w:hint="eastAsia" w:ascii="宋体" w:hAnsi="宋体" w:eastAsia="宋体" w:cs="仿宋"/>
          <w:sz w:val="28"/>
          <w:szCs w:val="28"/>
        </w:rPr>
        <w:t>、</w:t>
      </w:r>
      <w:r>
        <w:rPr>
          <w:rFonts w:hint="eastAsia" w:ascii="宋体" w:hAnsi="宋体" w:eastAsia="宋体" w:cs="仿宋"/>
          <w:sz w:val="28"/>
          <w:szCs w:val="28"/>
          <w:lang w:val="en-US" w:eastAsia="zh-CN"/>
        </w:rPr>
        <w:t>3170076434@qq.com</w:t>
      </w:r>
    </w:p>
    <w:p w14:paraId="76A19AA7">
      <w:pPr>
        <w:pStyle w:val="27"/>
        <w:numPr>
          <w:ilvl w:val="0"/>
          <w:numId w:val="2"/>
        </w:numPr>
        <w:pBdr>
          <w:top w:val="none" w:color="auto" w:sz="0" w:space="0"/>
          <w:left w:val="none" w:color="auto" w:sz="0" w:space="0"/>
          <w:bottom w:val="none" w:color="auto" w:sz="0" w:space="0"/>
          <w:right w:val="none" w:color="auto" w:sz="0" w:space="0"/>
        </w:pBdr>
        <w:spacing w:line="360" w:lineRule="auto"/>
        <w:rPr>
          <w:rFonts w:ascii="宋体" w:hAnsi="宋体" w:eastAsia="宋体" w:cs="仿宋"/>
          <w:color w:val="auto"/>
          <w:sz w:val="28"/>
          <w:szCs w:val="28"/>
        </w:rPr>
      </w:pPr>
      <w:r>
        <w:rPr>
          <w:rFonts w:hint="eastAsia" w:ascii="宋体" w:hAnsi="宋体" w:eastAsia="宋体" w:cs="仿宋"/>
          <w:sz w:val="28"/>
          <w:szCs w:val="28"/>
        </w:rPr>
        <w:t>递交投标文件须包含：投标申请函、投标联系人和联系方式、企业营业执照（副本）</w:t>
      </w:r>
      <w:r>
        <w:rPr>
          <w:rFonts w:hint="eastAsia" w:ascii="宋体" w:hAnsi="宋体" w:eastAsia="宋体" w:cs="仿宋"/>
          <w:color w:val="auto"/>
          <w:sz w:val="28"/>
          <w:szCs w:val="28"/>
        </w:rPr>
        <w:t>、法人授权委托书原件及被授权人的身份证复印件、</w:t>
      </w:r>
      <w:r>
        <w:rPr>
          <w:rFonts w:hint="eastAsia" w:ascii="宋体" w:hAnsi="宋体" w:eastAsia="宋体" w:cs="仿宋"/>
          <w:color w:val="auto"/>
          <w:sz w:val="28"/>
          <w:szCs w:val="28"/>
          <w:lang w:val="en-US" w:eastAsia="zh-CN"/>
        </w:rPr>
        <w:t>聚乙烯粒料</w:t>
      </w:r>
      <w:r>
        <w:rPr>
          <w:rFonts w:hint="eastAsia" w:ascii="宋体" w:hAnsi="宋体" w:eastAsia="宋体" w:cs="仿宋"/>
          <w:color w:val="auto"/>
          <w:sz w:val="28"/>
          <w:szCs w:val="28"/>
          <w:lang w:eastAsia="zh-CN"/>
        </w:rPr>
        <w:t>最新的第三方的全检报告</w:t>
      </w:r>
      <w:r>
        <w:rPr>
          <w:rFonts w:hint="eastAsia" w:ascii="宋体" w:hAnsi="宋体" w:eastAsia="宋体" w:cs="仿宋"/>
          <w:color w:val="auto"/>
          <w:sz w:val="28"/>
          <w:szCs w:val="28"/>
        </w:rPr>
        <w:t>。</w:t>
      </w:r>
    </w:p>
    <w:p w14:paraId="030473E3">
      <w:pPr>
        <w:pBdr>
          <w:top w:val="none" w:color="auto" w:sz="0" w:space="0"/>
          <w:left w:val="none" w:color="auto" w:sz="0" w:space="0"/>
          <w:bottom w:val="none" w:color="auto" w:sz="0" w:space="0"/>
          <w:right w:val="none" w:color="auto" w:sz="0" w:space="0"/>
        </w:pBdr>
        <w:spacing w:line="360" w:lineRule="auto"/>
        <w:ind w:firstLine="560" w:firstLineChars="200"/>
        <w:rPr>
          <w:rFonts w:ascii="宋体" w:hAnsi="宋体" w:eastAsia="宋体" w:cs="仿宋"/>
          <w:sz w:val="28"/>
          <w:szCs w:val="28"/>
        </w:rPr>
      </w:pPr>
      <w:r>
        <w:rPr>
          <w:rFonts w:hint="eastAsia" w:ascii="宋体" w:hAnsi="宋体" w:eastAsia="宋体" w:cs="仿宋"/>
          <w:sz w:val="28"/>
          <w:szCs w:val="28"/>
        </w:rPr>
        <w:t>投标文件份数：正本</w:t>
      </w:r>
      <w:r>
        <w:rPr>
          <w:rFonts w:ascii="宋体" w:hAnsi="宋体" w:eastAsia="宋体" w:cs="仿宋"/>
          <w:sz w:val="28"/>
          <w:szCs w:val="28"/>
        </w:rPr>
        <w:t>1</w:t>
      </w:r>
      <w:r>
        <w:rPr>
          <w:rFonts w:hint="eastAsia" w:ascii="宋体" w:hAnsi="宋体" w:eastAsia="宋体" w:cs="仿宋"/>
          <w:sz w:val="28"/>
          <w:szCs w:val="28"/>
        </w:rPr>
        <w:t>份，副本</w:t>
      </w:r>
      <w:r>
        <w:rPr>
          <w:rFonts w:ascii="宋体" w:hAnsi="宋体" w:eastAsia="宋体" w:cs="仿宋"/>
          <w:sz w:val="28"/>
          <w:szCs w:val="28"/>
        </w:rPr>
        <w:t>3</w:t>
      </w:r>
      <w:r>
        <w:rPr>
          <w:rFonts w:hint="eastAsia" w:ascii="宋体" w:hAnsi="宋体" w:eastAsia="宋体" w:cs="仿宋"/>
          <w:sz w:val="28"/>
          <w:szCs w:val="28"/>
        </w:rPr>
        <w:t>份，电子版（</w:t>
      </w:r>
      <w:r>
        <w:rPr>
          <w:rFonts w:ascii="宋体" w:hAnsi="宋体" w:eastAsia="宋体" w:cs="仿宋"/>
          <w:sz w:val="28"/>
          <w:szCs w:val="28"/>
        </w:rPr>
        <w:t>U</w:t>
      </w:r>
      <w:r>
        <w:rPr>
          <w:rFonts w:hint="eastAsia" w:ascii="宋体" w:hAnsi="宋体" w:eastAsia="宋体" w:cs="仿宋"/>
          <w:sz w:val="28"/>
          <w:szCs w:val="28"/>
        </w:rPr>
        <w:t>盘）</w:t>
      </w:r>
      <w:r>
        <w:rPr>
          <w:rFonts w:ascii="宋体" w:hAnsi="宋体" w:eastAsia="宋体" w:cs="仿宋"/>
          <w:sz w:val="28"/>
          <w:szCs w:val="28"/>
        </w:rPr>
        <w:t>1</w:t>
      </w:r>
      <w:r>
        <w:rPr>
          <w:rFonts w:hint="eastAsia" w:ascii="宋体" w:hAnsi="宋体" w:eastAsia="宋体" w:cs="仿宋"/>
          <w:sz w:val="28"/>
          <w:szCs w:val="28"/>
        </w:rPr>
        <w:t>份（电子版本应与投标文件正本一致，不退）。</w:t>
      </w:r>
    </w:p>
    <w:p w14:paraId="4D90CFA2">
      <w:pPr>
        <w:pBdr>
          <w:top w:val="none" w:color="auto" w:sz="0" w:space="0"/>
          <w:left w:val="none" w:color="auto" w:sz="0" w:space="0"/>
          <w:bottom w:val="none" w:color="auto" w:sz="0" w:space="0"/>
          <w:right w:val="none" w:color="auto" w:sz="0" w:space="0"/>
        </w:pBdr>
        <w:spacing w:line="360" w:lineRule="auto"/>
        <w:ind w:firstLine="560" w:firstLineChars="200"/>
        <w:rPr>
          <w:rFonts w:ascii="宋体" w:hAnsi="宋体" w:eastAsia="宋体" w:cs="仿宋"/>
          <w:sz w:val="28"/>
          <w:szCs w:val="28"/>
        </w:rPr>
      </w:pPr>
      <w:r>
        <w:rPr>
          <w:rFonts w:hint="eastAsia" w:ascii="宋体" w:hAnsi="宋体" w:eastAsia="宋体" w:cs="仿宋"/>
          <w:sz w:val="28"/>
          <w:szCs w:val="28"/>
        </w:rPr>
        <w:t>上述资料请邮寄至报名地点，</w:t>
      </w:r>
      <w:r>
        <w:rPr>
          <w:rFonts w:hint="eastAsia" w:ascii="宋体" w:hAnsi="宋体" w:eastAsia="宋体" w:cs="仿宋"/>
          <w:sz w:val="28"/>
          <w:szCs w:val="28"/>
          <w:lang w:val="en-US" w:eastAsia="zh-CN"/>
        </w:rPr>
        <w:t>投标文件递交截止期限为</w:t>
      </w:r>
      <w:r>
        <w:rPr>
          <w:rFonts w:ascii="宋体" w:hAnsi="宋体" w:eastAsia="宋体" w:cs="仿宋"/>
          <w:sz w:val="28"/>
          <w:szCs w:val="28"/>
          <w:highlight w:val="none"/>
        </w:rPr>
        <w:t>202</w:t>
      </w:r>
      <w:r>
        <w:rPr>
          <w:rFonts w:hint="eastAsia" w:ascii="宋体" w:hAnsi="宋体" w:eastAsia="宋体" w:cs="仿宋"/>
          <w:sz w:val="28"/>
          <w:szCs w:val="28"/>
          <w:highlight w:val="none"/>
          <w:lang w:val="en-US" w:eastAsia="zh-CN"/>
        </w:rPr>
        <w:t>5</w:t>
      </w:r>
      <w:r>
        <w:rPr>
          <w:rFonts w:hint="eastAsia" w:ascii="宋体" w:hAnsi="宋体" w:eastAsia="宋体" w:cs="仿宋"/>
          <w:sz w:val="28"/>
          <w:szCs w:val="28"/>
          <w:highlight w:val="none"/>
        </w:rPr>
        <w:t>年</w:t>
      </w:r>
      <w:r>
        <w:rPr>
          <w:rFonts w:ascii="宋体" w:hAnsi="宋体" w:eastAsia="宋体" w:cs="仿宋"/>
          <w:sz w:val="28"/>
          <w:szCs w:val="28"/>
          <w:highlight w:val="none"/>
        </w:rPr>
        <w:t>0</w:t>
      </w:r>
      <w:r>
        <w:rPr>
          <w:rFonts w:hint="eastAsia" w:ascii="宋体" w:hAnsi="宋体" w:eastAsia="宋体" w:cs="仿宋"/>
          <w:sz w:val="28"/>
          <w:szCs w:val="28"/>
          <w:highlight w:val="none"/>
          <w:lang w:val="en-US" w:eastAsia="zh-CN"/>
        </w:rPr>
        <w:t>9</w:t>
      </w:r>
      <w:r>
        <w:rPr>
          <w:rFonts w:hint="eastAsia" w:ascii="宋体" w:hAnsi="宋体" w:eastAsia="宋体" w:cs="仿宋"/>
          <w:sz w:val="28"/>
          <w:szCs w:val="28"/>
          <w:highlight w:val="none"/>
        </w:rPr>
        <w:t>月</w:t>
      </w:r>
      <w:r>
        <w:rPr>
          <w:rFonts w:hint="eastAsia" w:ascii="宋体" w:hAnsi="宋体" w:eastAsia="宋体" w:cs="仿宋"/>
          <w:sz w:val="28"/>
          <w:szCs w:val="28"/>
          <w:highlight w:val="none"/>
          <w:lang w:val="en-US" w:eastAsia="zh-CN"/>
        </w:rPr>
        <w:t>10</w:t>
      </w:r>
      <w:r>
        <w:rPr>
          <w:rFonts w:hint="eastAsia" w:ascii="宋体" w:hAnsi="宋体" w:eastAsia="宋体" w:cs="仿宋"/>
          <w:sz w:val="28"/>
          <w:szCs w:val="28"/>
          <w:highlight w:val="none"/>
        </w:rPr>
        <w:t>日</w:t>
      </w:r>
      <w:r>
        <w:rPr>
          <w:rFonts w:hint="eastAsia" w:ascii="宋体" w:hAnsi="宋体" w:eastAsia="宋体" w:cs="仿宋"/>
          <w:sz w:val="28"/>
          <w:szCs w:val="28"/>
          <w:highlight w:val="none"/>
          <w:lang w:val="en-US" w:eastAsia="zh-CN"/>
        </w:rPr>
        <w:t>09</w:t>
      </w:r>
      <w:r>
        <w:rPr>
          <w:rFonts w:hint="eastAsia" w:ascii="宋体" w:hAnsi="宋体" w:eastAsia="宋体" w:cs="仿宋"/>
          <w:sz w:val="28"/>
          <w:szCs w:val="28"/>
          <w:highlight w:val="none"/>
        </w:rPr>
        <w:t>时</w:t>
      </w:r>
      <w:r>
        <w:rPr>
          <w:rFonts w:hint="eastAsia" w:ascii="宋体" w:hAnsi="宋体" w:eastAsia="宋体" w:cs="仿宋"/>
          <w:sz w:val="28"/>
          <w:szCs w:val="28"/>
          <w:highlight w:val="none"/>
          <w:lang w:val="en-US" w:eastAsia="zh-CN"/>
        </w:rPr>
        <w:t>30</w:t>
      </w:r>
      <w:r>
        <w:rPr>
          <w:rFonts w:hint="eastAsia" w:ascii="宋体" w:hAnsi="宋体" w:eastAsia="宋体" w:cs="仿宋"/>
          <w:sz w:val="28"/>
          <w:szCs w:val="28"/>
          <w:highlight w:val="none"/>
        </w:rPr>
        <w:t>分</w:t>
      </w:r>
      <w:r>
        <w:rPr>
          <w:rFonts w:hint="eastAsia" w:ascii="宋体" w:hAnsi="宋体" w:eastAsia="宋体" w:cs="仿宋"/>
          <w:sz w:val="28"/>
          <w:szCs w:val="28"/>
        </w:rPr>
        <w:t>（北京时间）</w:t>
      </w:r>
      <w:r>
        <w:rPr>
          <w:rFonts w:hint="eastAsia" w:ascii="宋体" w:hAnsi="宋体" w:eastAsia="宋体" w:cs="仿宋"/>
          <w:sz w:val="28"/>
          <w:szCs w:val="28"/>
          <w:lang w:eastAsia="zh-CN"/>
        </w:rPr>
        <w:t>，</w:t>
      </w:r>
      <w:r>
        <w:rPr>
          <w:rFonts w:hint="eastAsia" w:ascii="宋体" w:hAnsi="宋体" w:eastAsia="宋体" w:cs="仿宋"/>
          <w:sz w:val="28"/>
          <w:szCs w:val="28"/>
        </w:rPr>
        <w:t>逾期递交的资料不予接受，对于提供虚假资料的投标人，一经查明，取消其投标资格。</w:t>
      </w:r>
    </w:p>
    <w:p w14:paraId="378E85BD">
      <w:pPr>
        <w:numPr>
          <w:ilvl w:val="0"/>
          <w:numId w:val="0"/>
        </w:numPr>
        <w:pBdr>
          <w:top w:val="none" w:color="auto" w:sz="0" w:space="0"/>
          <w:left w:val="none" w:color="auto" w:sz="0" w:space="0"/>
          <w:bottom w:val="none" w:color="auto" w:sz="0" w:space="0"/>
          <w:right w:val="none" w:color="auto" w:sz="0" w:space="0"/>
        </w:pBdr>
        <w:spacing w:line="360" w:lineRule="auto"/>
        <w:ind w:firstLine="0"/>
        <w:jc w:val="left"/>
        <w:rPr>
          <w:rFonts w:ascii="宋体" w:hAnsi="宋体" w:eastAsia="宋体" w:cs="仿宋"/>
          <w:b/>
          <w:bCs/>
          <w:sz w:val="28"/>
          <w:szCs w:val="28"/>
        </w:rPr>
      </w:pPr>
      <w:r>
        <w:rPr>
          <w:rFonts w:hint="eastAsia" w:ascii="宋体" w:hAnsi="宋体" w:eastAsia="宋体" w:cs="仿宋"/>
          <w:b/>
          <w:bCs/>
          <w:sz w:val="28"/>
          <w:szCs w:val="28"/>
        </w:rPr>
        <w:t>五、开标时间、地点：</w:t>
      </w:r>
    </w:p>
    <w:p w14:paraId="62056D44">
      <w:pPr>
        <w:pBdr>
          <w:top w:val="none" w:color="auto" w:sz="0" w:space="0"/>
          <w:left w:val="none" w:color="auto" w:sz="0" w:space="0"/>
          <w:bottom w:val="none" w:color="auto" w:sz="0" w:space="0"/>
          <w:right w:val="none" w:color="auto" w:sz="0" w:space="0"/>
        </w:pBdr>
        <w:spacing w:line="360" w:lineRule="auto"/>
        <w:ind w:left="420"/>
        <w:jc w:val="left"/>
        <w:rPr>
          <w:rFonts w:ascii="宋体" w:hAnsi="宋体" w:eastAsia="宋体" w:cs="仿宋"/>
          <w:sz w:val="28"/>
          <w:szCs w:val="28"/>
        </w:rPr>
      </w:pPr>
      <w:r>
        <w:rPr>
          <w:rFonts w:hint="eastAsia" w:ascii="宋体" w:hAnsi="宋体" w:eastAsia="宋体" w:cs="仿宋"/>
          <w:sz w:val="28"/>
          <w:szCs w:val="28"/>
        </w:rPr>
        <w:t>开标时间：</w:t>
      </w:r>
      <w:r>
        <w:rPr>
          <w:rFonts w:ascii="宋体" w:hAnsi="宋体" w:eastAsia="宋体" w:cs="仿宋"/>
          <w:sz w:val="28"/>
          <w:szCs w:val="28"/>
          <w:highlight w:val="none"/>
        </w:rPr>
        <w:t>202</w:t>
      </w:r>
      <w:r>
        <w:rPr>
          <w:rFonts w:hint="eastAsia" w:ascii="宋体" w:hAnsi="宋体" w:eastAsia="宋体" w:cs="仿宋"/>
          <w:sz w:val="28"/>
          <w:szCs w:val="28"/>
          <w:highlight w:val="none"/>
          <w:lang w:val="en-US" w:eastAsia="zh-CN"/>
        </w:rPr>
        <w:t>5</w:t>
      </w:r>
      <w:r>
        <w:rPr>
          <w:rFonts w:hint="eastAsia" w:ascii="宋体" w:hAnsi="宋体" w:eastAsia="宋体" w:cs="仿宋"/>
          <w:sz w:val="28"/>
          <w:szCs w:val="28"/>
          <w:highlight w:val="none"/>
        </w:rPr>
        <w:t>年</w:t>
      </w:r>
      <w:r>
        <w:rPr>
          <w:rFonts w:ascii="宋体" w:hAnsi="宋体" w:eastAsia="宋体" w:cs="仿宋"/>
          <w:sz w:val="28"/>
          <w:szCs w:val="28"/>
          <w:highlight w:val="none"/>
        </w:rPr>
        <w:t>0</w:t>
      </w:r>
      <w:r>
        <w:rPr>
          <w:rFonts w:hint="eastAsia" w:ascii="宋体" w:hAnsi="宋体" w:eastAsia="宋体" w:cs="仿宋"/>
          <w:sz w:val="28"/>
          <w:szCs w:val="28"/>
          <w:highlight w:val="none"/>
          <w:lang w:val="en-US" w:eastAsia="zh-CN"/>
        </w:rPr>
        <w:t>9</w:t>
      </w:r>
      <w:r>
        <w:rPr>
          <w:rFonts w:hint="eastAsia" w:ascii="宋体" w:hAnsi="宋体" w:eastAsia="宋体" w:cs="仿宋"/>
          <w:sz w:val="28"/>
          <w:szCs w:val="28"/>
          <w:highlight w:val="none"/>
        </w:rPr>
        <w:t>月</w:t>
      </w:r>
      <w:r>
        <w:rPr>
          <w:rFonts w:hint="eastAsia" w:ascii="宋体" w:hAnsi="宋体" w:eastAsia="宋体" w:cs="仿宋"/>
          <w:sz w:val="28"/>
          <w:szCs w:val="28"/>
          <w:highlight w:val="none"/>
          <w:lang w:val="en-US" w:eastAsia="zh-CN"/>
        </w:rPr>
        <w:t>10</w:t>
      </w:r>
      <w:r>
        <w:rPr>
          <w:rFonts w:hint="eastAsia" w:ascii="宋体" w:hAnsi="宋体" w:eastAsia="宋体" w:cs="仿宋"/>
          <w:sz w:val="28"/>
          <w:szCs w:val="28"/>
          <w:highlight w:val="none"/>
        </w:rPr>
        <w:t>日</w:t>
      </w:r>
      <w:r>
        <w:rPr>
          <w:rFonts w:ascii="宋体" w:hAnsi="宋体" w:eastAsia="宋体" w:cs="仿宋"/>
          <w:sz w:val="28"/>
          <w:szCs w:val="28"/>
          <w:highlight w:val="none"/>
        </w:rPr>
        <w:t>09</w:t>
      </w:r>
      <w:r>
        <w:rPr>
          <w:rFonts w:hint="eastAsia" w:ascii="宋体" w:hAnsi="宋体" w:eastAsia="宋体" w:cs="仿宋"/>
          <w:sz w:val="28"/>
          <w:szCs w:val="28"/>
          <w:highlight w:val="none"/>
        </w:rPr>
        <w:t>时</w:t>
      </w:r>
      <w:r>
        <w:rPr>
          <w:rFonts w:hint="eastAsia" w:ascii="宋体" w:hAnsi="宋体" w:eastAsia="宋体" w:cs="仿宋"/>
          <w:sz w:val="28"/>
          <w:szCs w:val="28"/>
          <w:highlight w:val="none"/>
          <w:lang w:val="en-US" w:eastAsia="zh-CN"/>
        </w:rPr>
        <w:t>30</w:t>
      </w:r>
      <w:r>
        <w:rPr>
          <w:rFonts w:hint="eastAsia" w:ascii="宋体" w:hAnsi="宋体" w:eastAsia="宋体" w:cs="仿宋"/>
          <w:sz w:val="28"/>
          <w:szCs w:val="28"/>
          <w:highlight w:val="none"/>
        </w:rPr>
        <w:t>分</w:t>
      </w:r>
      <w:r>
        <w:rPr>
          <w:rFonts w:hint="eastAsia" w:ascii="宋体" w:hAnsi="宋体" w:eastAsia="宋体" w:cs="仿宋"/>
          <w:sz w:val="28"/>
          <w:szCs w:val="28"/>
        </w:rPr>
        <w:t>（北京时间）。</w:t>
      </w:r>
    </w:p>
    <w:p w14:paraId="53225ECD">
      <w:pPr>
        <w:pBdr>
          <w:top w:val="none" w:color="auto" w:sz="0" w:space="0"/>
          <w:left w:val="none" w:color="auto" w:sz="0" w:space="0"/>
          <w:bottom w:val="none" w:color="auto" w:sz="0" w:space="0"/>
          <w:right w:val="none" w:color="auto" w:sz="0" w:space="0"/>
        </w:pBdr>
        <w:spacing w:line="360" w:lineRule="auto"/>
        <w:ind w:left="420"/>
        <w:jc w:val="left"/>
        <w:rPr>
          <w:rFonts w:ascii="宋体" w:hAnsi="宋体" w:eastAsia="宋体" w:cs="仿宋"/>
          <w:sz w:val="28"/>
          <w:szCs w:val="28"/>
        </w:rPr>
      </w:pPr>
      <w:r>
        <w:rPr>
          <w:rFonts w:hint="eastAsia" w:ascii="宋体" w:hAnsi="宋体" w:eastAsia="宋体" w:cs="仿宋"/>
          <w:sz w:val="28"/>
          <w:szCs w:val="28"/>
        </w:rPr>
        <w:t>开标地点：浙江省衢州市柯城区世纪大道</w:t>
      </w:r>
      <w:r>
        <w:rPr>
          <w:rFonts w:ascii="宋体" w:hAnsi="宋体" w:eastAsia="宋体" w:cs="仿宋"/>
          <w:sz w:val="28"/>
          <w:szCs w:val="28"/>
        </w:rPr>
        <w:t>889</w:t>
      </w:r>
      <w:r>
        <w:rPr>
          <w:rFonts w:hint="eastAsia" w:ascii="宋体" w:hAnsi="宋体" w:eastAsia="宋体" w:cs="仿宋"/>
          <w:sz w:val="28"/>
          <w:szCs w:val="28"/>
        </w:rPr>
        <w:t>号康德药业。</w:t>
      </w:r>
    </w:p>
    <w:p w14:paraId="306DBCF1">
      <w:pPr>
        <w:pBdr>
          <w:top w:val="none" w:color="auto" w:sz="0" w:space="0"/>
          <w:left w:val="none" w:color="auto" w:sz="0" w:space="0"/>
          <w:bottom w:val="none" w:color="auto" w:sz="0" w:space="0"/>
          <w:right w:val="none" w:color="auto" w:sz="0" w:space="0"/>
        </w:pBdr>
        <w:spacing w:line="360" w:lineRule="auto"/>
        <w:ind w:left="420"/>
        <w:jc w:val="left"/>
        <w:rPr>
          <w:rFonts w:ascii="宋体" w:hAnsi="宋体" w:eastAsia="宋体" w:cs="仿宋"/>
          <w:sz w:val="28"/>
          <w:szCs w:val="28"/>
        </w:rPr>
      </w:pPr>
    </w:p>
    <w:p w14:paraId="5741828A">
      <w:pPr>
        <w:pBdr>
          <w:top w:val="none" w:color="auto" w:sz="0" w:space="0"/>
          <w:left w:val="none" w:color="auto" w:sz="0" w:space="0"/>
          <w:bottom w:val="none" w:color="auto" w:sz="0" w:space="0"/>
          <w:right w:val="none" w:color="auto" w:sz="0" w:space="0"/>
        </w:pBdr>
        <w:spacing w:line="360" w:lineRule="auto"/>
        <w:ind w:left="420"/>
        <w:jc w:val="right"/>
        <w:rPr>
          <w:rFonts w:ascii="宋体" w:hAnsi="宋体" w:eastAsia="宋体" w:cs="仿宋"/>
          <w:sz w:val="28"/>
          <w:szCs w:val="28"/>
        </w:rPr>
      </w:pPr>
      <w:r>
        <w:rPr>
          <w:rFonts w:hint="eastAsia" w:ascii="宋体" w:hAnsi="宋体" w:eastAsia="宋体" w:cs="仿宋"/>
          <w:sz w:val="28"/>
          <w:szCs w:val="28"/>
        </w:rPr>
        <w:t>浙江康德药业集团股份有限公司</w:t>
      </w:r>
    </w:p>
    <w:p w14:paraId="46544D0A">
      <w:pPr>
        <w:pBdr>
          <w:top w:val="none" w:color="auto" w:sz="0" w:space="0"/>
          <w:left w:val="none" w:color="auto" w:sz="0" w:space="0"/>
          <w:bottom w:val="none" w:color="auto" w:sz="0" w:space="0"/>
          <w:right w:val="none" w:color="auto" w:sz="0" w:space="0"/>
        </w:pBdr>
        <w:spacing w:line="360" w:lineRule="auto"/>
        <w:ind w:left="420"/>
        <w:jc w:val="right"/>
        <w:rPr>
          <w:rStyle w:val="31"/>
          <w:rFonts w:ascii="宋体" w:hAnsi="宋体" w:eastAsia="宋体" w:cs="仿宋"/>
          <w:sz w:val="28"/>
          <w:szCs w:val="28"/>
        </w:rPr>
        <w:sectPr>
          <w:footerReference r:id="rId6" w:type="first"/>
          <w:headerReference r:id="rId3" w:type="default"/>
          <w:footerReference r:id="rId4" w:type="default"/>
          <w:footerReference r:id="rId5" w:type="even"/>
          <w:pgSz w:w="11900" w:h="16840"/>
          <w:pgMar w:top="1440" w:right="1797" w:bottom="1440" w:left="1797" w:header="851" w:footer="992" w:gutter="0"/>
          <w:cols w:space="720" w:num="1"/>
        </w:sectPr>
      </w:pPr>
      <w:r>
        <w:rPr>
          <w:rFonts w:ascii="宋体" w:hAnsi="宋体" w:eastAsia="宋体" w:cs="仿宋"/>
          <w:sz w:val="28"/>
          <w:szCs w:val="28"/>
        </w:rPr>
        <w:t>202</w:t>
      </w:r>
      <w:r>
        <w:rPr>
          <w:rFonts w:hint="eastAsia" w:ascii="宋体" w:hAnsi="宋体" w:eastAsia="宋体" w:cs="仿宋"/>
          <w:sz w:val="28"/>
          <w:szCs w:val="28"/>
          <w:lang w:val="en-US" w:eastAsia="zh-CN"/>
        </w:rPr>
        <w:t>5</w:t>
      </w:r>
      <w:r>
        <w:rPr>
          <w:rFonts w:hint="eastAsia" w:ascii="宋体" w:hAnsi="宋体" w:eastAsia="宋体" w:cs="仿宋"/>
          <w:sz w:val="28"/>
          <w:szCs w:val="28"/>
        </w:rPr>
        <w:t>年</w:t>
      </w:r>
      <w:r>
        <w:rPr>
          <w:rFonts w:ascii="宋体" w:hAnsi="宋体" w:eastAsia="宋体" w:cs="仿宋"/>
          <w:sz w:val="28"/>
          <w:szCs w:val="28"/>
        </w:rPr>
        <w:t>0</w:t>
      </w:r>
      <w:r>
        <w:rPr>
          <w:rFonts w:hint="eastAsia" w:ascii="宋体" w:hAnsi="宋体" w:eastAsia="宋体" w:cs="仿宋"/>
          <w:sz w:val="28"/>
          <w:szCs w:val="28"/>
          <w:lang w:val="en-US" w:eastAsia="zh-CN"/>
        </w:rPr>
        <w:t>8</w:t>
      </w:r>
      <w:r>
        <w:rPr>
          <w:rFonts w:hint="eastAsia" w:ascii="宋体" w:hAnsi="宋体" w:eastAsia="宋体" w:cs="仿宋"/>
          <w:sz w:val="28"/>
          <w:szCs w:val="28"/>
        </w:rPr>
        <w:t>月</w:t>
      </w:r>
      <w:r>
        <w:rPr>
          <w:rFonts w:hint="eastAsia" w:ascii="宋体" w:hAnsi="宋体" w:eastAsia="宋体" w:cs="仿宋"/>
          <w:sz w:val="28"/>
          <w:szCs w:val="28"/>
          <w:lang w:val="en-US" w:eastAsia="zh-CN"/>
        </w:rPr>
        <w:t>20</w:t>
      </w:r>
      <w:r>
        <w:rPr>
          <w:rFonts w:hint="eastAsia" w:ascii="宋体" w:hAnsi="宋体" w:eastAsia="宋体" w:cs="仿宋"/>
          <w:sz w:val="28"/>
          <w:szCs w:val="28"/>
        </w:rPr>
        <w:t>日</w:t>
      </w:r>
    </w:p>
    <w:p w14:paraId="78770D2E">
      <w:pPr>
        <w:pStyle w:val="2"/>
        <w:pBdr>
          <w:top w:val="none" w:color="auto" w:sz="0" w:space="0"/>
          <w:left w:val="none" w:color="auto" w:sz="0" w:space="0"/>
          <w:bottom w:val="none" w:color="auto" w:sz="0" w:space="0"/>
          <w:right w:val="none" w:color="auto" w:sz="0" w:space="0"/>
        </w:pBdr>
        <w:spacing w:before="0" w:after="0" w:line="360" w:lineRule="auto"/>
        <w:jc w:val="center"/>
        <w:rPr>
          <w:rStyle w:val="31"/>
          <w:rFonts w:ascii="宋体" w:hAnsi="宋体" w:eastAsia="宋体" w:cs="宋体"/>
          <w:sz w:val="28"/>
          <w:szCs w:val="28"/>
          <w:lang w:val="zh-TW" w:eastAsia="zh-TW"/>
        </w:rPr>
      </w:pPr>
      <w:bookmarkStart w:id="4" w:name="_Toc136294791"/>
      <w:r>
        <w:rPr>
          <w:rStyle w:val="31"/>
          <w:rFonts w:hint="eastAsia" w:ascii="宋体" w:hAnsi="宋体" w:eastAsia="宋体" w:cs="宋体"/>
          <w:sz w:val="28"/>
          <w:szCs w:val="28"/>
          <w:lang w:val="zh-TW" w:eastAsia="zh-TW"/>
        </w:rPr>
        <w:t>第二章</w:t>
      </w:r>
      <w:r>
        <w:rPr>
          <w:rStyle w:val="31"/>
          <w:rFonts w:ascii="宋体" w:hAnsi="宋体" w:eastAsia="宋体" w:cs="宋体"/>
          <w:sz w:val="28"/>
          <w:szCs w:val="28"/>
          <w:lang w:val="zh-TW" w:eastAsia="zh-TW"/>
        </w:rPr>
        <w:t xml:space="preserve"> </w:t>
      </w:r>
      <w:r>
        <w:rPr>
          <w:rStyle w:val="31"/>
          <w:rFonts w:hint="eastAsia" w:ascii="宋体" w:hAnsi="宋体" w:eastAsia="宋体" w:cs="宋体"/>
          <w:sz w:val="28"/>
          <w:szCs w:val="28"/>
          <w:lang w:val="zh-TW" w:eastAsia="zh-TW"/>
        </w:rPr>
        <w:t>投标人须知前附表</w:t>
      </w:r>
      <w:bookmarkEnd w:id="4"/>
    </w:p>
    <w:p w14:paraId="1BBFD8D6">
      <w:pPr>
        <w:pBdr>
          <w:top w:val="none" w:color="auto" w:sz="0" w:space="0"/>
          <w:left w:val="none" w:color="auto" w:sz="0" w:space="0"/>
          <w:bottom w:val="none" w:color="auto" w:sz="0" w:space="0"/>
          <w:right w:val="none" w:color="auto" w:sz="0" w:space="0"/>
        </w:pBdr>
        <w:spacing w:line="360" w:lineRule="auto"/>
        <w:ind w:firstLine="560" w:firstLineChars="200"/>
        <w:rPr>
          <w:rFonts w:ascii="宋体" w:hAnsi="宋体" w:eastAsia="宋体"/>
          <w:sz w:val="28"/>
          <w:szCs w:val="28"/>
        </w:rPr>
      </w:pPr>
      <w:r>
        <w:rPr>
          <w:rFonts w:hint="eastAsia" w:ascii="宋体" w:hAnsi="宋体" w:eastAsia="宋体" w:cs="黑体"/>
          <w:sz w:val="28"/>
          <w:szCs w:val="28"/>
          <w:lang w:val="zh-TW" w:eastAsia="zh-TW"/>
        </w:rPr>
        <w:t>本表是本招标项目的具体资料，如与投标人须知存在矛盾，应以本资料表为准。</w:t>
      </w:r>
    </w:p>
    <w:tbl>
      <w:tblPr>
        <w:tblStyle w:val="16"/>
        <w:tblW w:w="8299" w:type="dxa"/>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
      <w:tblGrid>
        <w:gridCol w:w="747"/>
        <w:gridCol w:w="7552"/>
      </w:tblGrid>
      <w:tr w14:paraId="0640F3AF">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30" w:hRule="atLeast"/>
          <w:jc w:val="center"/>
        </w:trPr>
        <w:tc>
          <w:tcPr>
            <w:tcW w:w="747"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560CD769">
            <w:pPr>
              <w:pBdr>
                <w:top w:val="none" w:color="auto" w:sz="0" w:space="0"/>
                <w:left w:val="none" w:color="auto" w:sz="0" w:space="0"/>
                <w:bottom w:val="none" w:color="auto" w:sz="0" w:space="0"/>
                <w:right w:val="none" w:color="auto" w:sz="0" w:space="0"/>
              </w:pBdr>
              <w:spacing w:line="360" w:lineRule="auto"/>
              <w:jc w:val="center"/>
              <w:rPr>
                <w:rFonts w:ascii="宋体" w:hAnsi="宋体" w:eastAsia="宋体"/>
                <w:sz w:val="28"/>
                <w:szCs w:val="28"/>
              </w:rPr>
            </w:pPr>
            <w:r>
              <w:rPr>
                <w:rFonts w:hint="eastAsia" w:ascii="宋体" w:hAnsi="宋体" w:eastAsia="宋体" w:cs="黑体"/>
                <w:sz w:val="28"/>
                <w:szCs w:val="28"/>
                <w:lang w:val="zh-TW" w:eastAsia="zh-TW"/>
              </w:rPr>
              <w:t>序号</w:t>
            </w:r>
          </w:p>
        </w:tc>
        <w:tc>
          <w:tcPr>
            <w:tcW w:w="755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4909053B">
            <w:pPr>
              <w:pBdr>
                <w:top w:val="none" w:color="auto" w:sz="0" w:space="0"/>
                <w:left w:val="none" w:color="auto" w:sz="0" w:space="0"/>
                <w:bottom w:val="none" w:color="auto" w:sz="0" w:space="0"/>
                <w:right w:val="none" w:color="auto" w:sz="0" w:space="0"/>
              </w:pBdr>
              <w:spacing w:line="360" w:lineRule="auto"/>
              <w:ind w:left="-683" w:leftChars="-325"/>
              <w:jc w:val="center"/>
              <w:rPr>
                <w:rFonts w:ascii="宋体" w:hAnsi="宋体" w:eastAsia="宋体"/>
                <w:sz w:val="28"/>
                <w:szCs w:val="28"/>
              </w:rPr>
            </w:pPr>
            <w:r>
              <w:rPr>
                <w:rFonts w:hint="eastAsia" w:ascii="宋体" w:hAnsi="宋体" w:eastAsia="宋体" w:cs="黑体"/>
                <w:sz w:val="28"/>
                <w:szCs w:val="28"/>
                <w:lang w:val="zh-TW" w:eastAsia="zh-TW"/>
              </w:rPr>
              <w:t>内容</w:t>
            </w:r>
          </w:p>
        </w:tc>
      </w:tr>
      <w:tr w14:paraId="7665EC84">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930" w:hRule="atLeast"/>
          <w:jc w:val="center"/>
        </w:trPr>
        <w:tc>
          <w:tcPr>
            <w:tcW w:w="747"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0444C8B4">
            <w:pPr>
              <w:pBdr>
                <w:top w:val="none" w:color="auto" w:sz="0" w:space="0"/>
                <w:left w:val="none" w:color="auto" w:sz="0" w:space="0"/>
                <w:bottom w:val="none" w:color="auto" w:sz="0" w:space="0"/>
                <w:right w:val="none" w:color="auto" w:sz="0" w:space="0"/>
              </w:pBdr>
              <w:spacing w:line="360" w:lineRule="auto"/>
              <w:jc w:val="center"/>
              <w:rPr>
                <w:rFonts w:ascii="宋体" w:hAnsi="宋体" w:eastAsia="宋体"/>
                <w:sz w:val="28"/>
                <w:szCs w:val="28"/>
              </w:rPr>
            </w:pPr>
            <w:r>
              <w:rPr>
                <w:rFonts w:ascii="宋体" w:hAnsi="宋体" w:eastAsia="宋体" w:cs="黑体"/>
                <w:sz w:val="28"/>
                <w:szCs w:val="28"/>
              </w:rPr>
              <w:t>1</w:t>
            </w:r>
          </w:p>
        </w:tc>
        <w:tc>
          <w:tcPr>
            <w:tcW w:w="755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3F772E6B">
            <w:pPr>
              <w:pBdr>
                <w:top w:val="none" w:color="auto" w:sz="0" w:space="0"/>
                <w:left w:val="none" w:color="auto" w:sz="0" w:space="0"/>
                <w:bottom w:val="none" w:color="auto" w:sz="0" w:space="0"/>
                <w:right w:val="none" w:color="auto" w:sz="0" w:space="0"/>
              </w:pBdr>
              <w:spacing w:line="360" w:lineRule="auto"/>
              <w:rPr>
                <w:rFonts w:hint="eastAsia" w:ascii="宋体" w:hAnsi="宋体" w:eastAsia="宋体" w:cs="黑体"/>
                <w:sz w:val="28"/>
                <w:szCs w:val="28"/>
                <w:lang w:eastAsia="zh-CN"/>
              </w:rPr>
            </w:pPr>
            <w:r>
              <w:rPr>
                <w:rFonts w:hint="eastAsia" w:ascii="宋体" w:hAnsi="宋体" w:eastAsia="宋体" w:cs="黑体"/>
                <w:sz w:val="28"/>
                <w:szCs w:val="28"/>
              </w:rPr>
              <w:t>项目名称：采购</w:t>
            </w:r>
            <w:r>
              <w:rPr>
                <w:rFonts w:hint="eastAsia" w:ascii="宋体" w:hAnsi="宋体" w:eastAsia="宋体" w:cs="黑体"/>
                <w:sz w:val="28"/>
                <w:szCs w:val="28"/>
                <w:lang w:val="zh-TW" w:eastAsia="zh-CN"/>
              </w:rPr>
              <w:t>聚乙烯粒料（PE-5502S）</w:t>
            </w:r>
            <w:r>
              <w:rPr>
                <w:rFonts w:hint="eastAsia" w:ascii="宋体" w:hAnsi="宋体" w:eastAsia="宋体" w:cs="黑体"/>
                <w:sz w:val="28"/>
                <w:szCs w:val="28"/>
                <w:lang w:eastAsia="zh-CN"/>
              </w:rPr>
              <w:t>、</w:t>
            </w:r>
          </w:p>
          <w:p w14:paraId="6D43E6AE">
            <w:pPr>
              <w:pBdr>
                <w:top w:val="none" w:color="auto" w:sz="0" w:space="0"/>
                <w:left w:val="none" w:color="auto" w:sz="0" w:space="0"/>
                <w:bottom w:val="none" w:color="auto" w:sz="0" w:space="0"/>
                <w:right w:val="none" w:color="auto" w:sz="0" w:space="0"/>
              </w:pBdr>
              <w:spacing w:line="360" w:lineRule="auto"/>
              <w:rPr>
                <w:rFonts w:ascii="宋体" w:hAnsi="宋体" w:eastAsia="宋体" w:cs="黑体"/>
                <w:sz w:val="28"/>
                <w:szCs w:val="28"/>
              </w:rPr>
            </w:pPr>
            <w:r>
              <w:rPr>
                <w:rFonts w:hint="eastAsia" w:ascii="宋体" w:hAnsi="宋体" w:eastAsia="宋体" w:cs="黑体"/>
                <w:sz w:val="28"/>
                <w:szCs w:val="28"/>
              </w:rPr>
              <w:t>项目编号：</w:t>
            </w:r>
            <w:r>
              <w:rPr>
                <w:rFonts w:ascii="宋体" w:hAnsi="宋体" w:eastAsia="宋体" w:cs="黑体"/>
                <w:sz w:val="28"/>
                <w:szCs w:val="28"/>
              </w:rPr>
              <w:t>项目编号：202</w:t>
            </w:r>
            <w:r>
              <w:rPr>
                <w:rFonts w:hint="eastAsia" w:ascii="宋体" w:hAnsi="宋体" w:eastAsia="宋体" w:cs="黑体"/>
                <w:sz w:val="28"/>
                <w:szCs w:val="28"/>
                <w:lang w:val="en-US" w:eastAsia="zh-CN"/>
              </w:rPr>
              <w:t>5</w:t>
            </w:r>
            <w:r>
              <w:rPr>
                <w:rFonts w:ascii="宋体" w:hAnsi="宋体" w:eastAsia="宋体" w:cs="黑体"/>
                <w:sz w:val="28"/>
                <w:szCs w:val="28"/>
              </w:rPr>
              <w:t>00</w:t>
            </w:r>
            <w:r>
              <w:rPr>
                <w:rFonts w:hint="eastAsia" w:ascii="宋体" w:hAnsi="宋体" w:eastAsia="宋体" w:cs="黑体"/>
                <w:sz w:val="28"/>
                <w:szCs w:val="28"/>
                <w:lang w:val="en-US" w:eastAsia="zh-CN"/>
              </w:rPr>
              <w:t>3</w:t>
            </w:r>
          </w:p>
          <w:p w14:paraId="43DB4CFE">
            <w:pPr>
              <w:pBdr>
                <w:top w:val="none" w:color="auto" w:sz="0" w:space="0"/>
                <w:left w:val="none" w:color="auto" w:sz="0" w:space="0"/>
                <w:bottom w:val="none" w:color="auto" w:sz="0" w:space="0"/>
                <w:right w:val="none" w:color="auto" w:sz="0" w:space="0"/>
              </w:pBdr>
              <w:spacing w:line="360" w:lineRule="auto"/>
              <w:rPr>
                <w:rFonts w:ascii="宋体" w:hAnsi="宋体" w:eastAsia="宋体" w:cs="黑体"/>
                <w:sz w:val="28"/>
                <w:szCs w:val="28"/>
              </w:rPr>
            </w:pPr>
            <w:r>
              <w:rPr>
                <w:rFonts w:hint="eastAsia" w:ascii="宋体" w:hAnsi="宋体" w:eastAsia="宋体" w:cs="黑体"/>
                <w:sz w:val="28"/>
                <w:szCs w:val="28"/>
                <w:lang w:val="zh-TW" w:eastAsia="zh-TW"/>
              </w:rPr>
              <w:t>采购人：</w:t>
            </w:r>
            <w:r>
              <w:rPr>
                <w:rFonts w:hint="eastAsia" w:ascii="宋体" w:hAnsi="宋体" w:eastAsia="宋体" w:cs="黑体"/>
                <w:sz w:val="28"/>
                <w:szCs w:val="28"/>
                <w:lang w:val="zh-TW"/>
              </w:rPr>
              <w:t>浙江康德药业集团股份有限公司</w:t>
            </w:r>
          </w:p>
          <w:p w14:paraId="45153C00">
            <w:pPr>
              <w:pBdr>
                <w:top w:val="none" w:color="auto" w:sz="0" w:space="0"/>
                <w:left w:val="none" w:color="auto" w:sz="0" w:space="0"/>
                <w:bottom w:val="none" w:color="auto" w:sz="0" w:space="0"/>
                <w:right w:val="none" w:color="auto" w:sz="0" w:space="0"/>
              </w:pBdr>
              <w:spacing w:line="360" w:lineRule="auto"/>
              <w:rPr>
                <w:rFonts w:ascii="宋体" w:hAnsi="宋体" w:eastAsia="宋体" w:cs="黑体"/>
                <w:sz w:val="28"/>
                <w:szCs w:val="28"/>
              </w:rPr>
            </w:pPr>
            <w:r>
              <w:rPr>
                <w:rFonts w:hint="eastAsia" w:ascii="宋体" w:hAnsi="宋体" w:eastAsia="宋体" w:cs="黑体"/>
                <w:sz w:val="28"/>
                <w:szCs w:val="28"/>
                <w:lang w:val="zh-TW" w:eastAsia="zh-TW"/>
              </w:rPr>
              <w:t>地址：</w:t>
            </w:r>
            <w:r>
              <w:rPr>
                <w:rFonts w:hint="eastAsia" w:ascii="宋体" w:hAnsi="宋体" w:eastAsia="宋体" w:cs="黑体"/>
                <w:sz w:val="28"/>
                <w:szCs w:val="28"/>
                <w:lang w:val="zh-TW"/>
              </w:rPr>
              <w:t>浙江省衢州市</w:t>
            </w:r>
            <w:r>
              <w:rPr>
                <w:rFonts w:hint="eastAsia" w:ascii="宋体" w:hAnsi="宋体" w:eastAsia="宋体" w:cs="黑体"/>
                <w:sz w:val="28"/>
                <w:szCs w:val="28"/>
                <w:lang w:val="en-US" w:eastAsia="zh-CN"/>
              </w:rPr>
              <w:t>柯城区</w:t>
            </w:r>
            <w:r>
              <w:rPr>
                <w:rFonts w:hint="eastAsia" w:ascii="宋体" w:hAnsi="宋体" w:eastAsia="宋体" w:cs="黑体"/>
                <w:sz w:val="28"/>
                <w:szCs w:val="28"/>
                <w:lang w:val="zh-TW"/>
              </w:rPr>
              <w:t>世纪大道</w:t>
            </w:r>
            <w:r>
              <w:rPr>
                <w:rFonts w:hint="eastAsia" w:ascii="宋体" w:hAnsi="宋体" w:eastAsia="宋体" w:cs="黑体"/>
                <w:sz w:val="28"/>
                <w:szCs w:val="28"/>
              </w:rPr>
              <w:t>889号</w:t>
            </w:r>
          </w:p>
          <w:p w14:paraId="6AA7C2F7">
            <w:pPr>
              <w:pBdr>
                <w:top w:val="none" w:color="auto" w:sz="0" w:space="0"/>
                <w:left w:val="none" w:color="auto" w:sz="0" w:space="0"/>
                <w:bottom w:val="none" w:color="auto" w:sz="0" w:space="0"/>
                <w:right w:val="none" w:color="auto" w:sz="0" w:space="0"/>
              </w:pBdr>
              <w:spacing w:line="360" w:lineRule="auto"/>
              <w:rPr>
                <w:rFonts w:ascii="宋体" w:hAnsi="宋体" w:eastAsia="宋体" w:cs="黑体"/>
                <w:sz w:val="28"/>
                <w:szCs w:val="28"/>
                <w:lang w:val="zh-TW"/>
              </w:rPr>
            </w:pPr>
            <w:r>
              <w:rPr>
                <w:rFonts w:hint="eastAsia" w:ascii="宋体" w:hAnsi="宋体" w:eastAsia="宋体" w:cs="黑体"/>
                <w:sz w:val="28"/>
                <w:szCs w:val="28"/>
                <w:lang w:val="zh-TW" w:eastAsia="zh-TW"/>
              </w:rPr>
              <w:t>联系人：</w:t>
            </w:r>
            <w:r>
              <w:rPr>
                <w:rFonts w:hint="eastAsia" w:ascii="宋体" w:hAnsi="宋体" w:eastAsia="宋体" w:cs="黑体"/>
                <w:sz w:val="28"/>
                <w:szCs w:val="28"/>
                <w:lang w:val="zh-TW"/>
              </w:rPr>
              <w:t>杨玲玲、王</w:t>
            </w:r>
            <w:r>
              <w:rPr>
                <w:rFonts w:hint="eastAsia" w:ascii="宋体" w:hAnsi="宋体" w:eastAsia="宋体" w:cs="黑体"/>
                <w:sz w:val="28"/>
                <w:szCs w:val="28"/>
                <w:lang w:val="en-US" w:eastAsia="zh-CN"/>
              </w:rPr>
              <w:t>宁</w:t>
            </w:r>
          </w:p>
          <w:p w14:paraId="733350C7">
            <w:pPr>
              <w:pBdr>
                <w:top w:val="none" w:color="auto" w:sz="0" w:space="0"/>
                <w:left w:val="none" w:color="auto" w:sz="0" w:space="0"/>
                <w:bottom w:val="none" w:color="auto" w:sz="0" w:space="0"/>
                <w:right w:val="none" w:color="auto" w:sz="0" w:space="0"/>
              </w:pBdr>
              <w:spacing w:line="360" w:lineRule="auto"/>
              <w:rPr>
                <w:rFonts w:hint="eastAsia" w:ascii="宋体" w:hAnsi="宋体" w:eastAsia="宋体" w:cs="黑体"/>
                <w:sz w:val="28"/>
                <w:szCs w:val="28"/>
                <w:lang w:eastAsia="zh-CN"/>
              </w:rPr>
            </w:pPr>
            <w:r>
              <w:rPr>
                <w:rFonts w:hint="eastAsia" w:ascii="宋体" w:hAnsi="宋体" w:eastAsia="宋体" w:cs="黑体"/>
                <w:sz w:val="28"/>
                <w:szCs w:val="28"/>
                <w:lang w:val="zh-TW" w:eastAsia="zh-TW"/>
              </w:rPr>
              <w:t>电话：</w:t>
            </w:r>
            <w:r>
              <w:rPr>
                <w:rFonts w:hint="eastAsia" w:ascii="宋体" w:hAnsi="宋体" w:eastAsia="宋体" w:cs="黑体"/>
                <w:sz w:val="28"/>
                <w:szCs w:val="28"/>
              </w:rPr>
              <w:t xml:space="preserve">0570－8599816 </w:t>
            </w:r>
            <w:r>
              <w:rPr>
                <w:rFonts w:hint="eastAsia" w:ascii="宋体" w:hAnsi="宋体" w:eastAsia="宋体" w:cs="黑体"/>
                <w:sz w:val="28"/>
                <w:szCs w:val="28"/>
                <w:lang w:val="en-US" w:eastAsia="zh-CN"/>
              </w:rPr>
              <w:t>19957045195</w:t>
            </w:r>
          </w:p>
        </w:tc>
      </w:tr>
      <w:tr w14:paraId="7CF154C3">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930" w:hRule="atLeast"/>
          <w:jc w:val="center"/>
        </w:trPr>
        <w:tc>
          <w:tcPr>
            <w:tcW w:w="747"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71E4B3DF">
            <w:pPr>
              <w:pBdr>
                <w:top w:val="none" w:color="auto" w:sz="0" w:space="0"/>
                <w:left w:val="none" w:color="auto" w:sz="0" w:space="0"/>
                <w:bottom w:val="none" w:color="auto" w:sz="0" w:space="0"/>
                <w:right w:val="none" w:color="auto" w:sz="0" w:space="0"/>
              </w:pBdr>
              <w:spacing w:line="360" w:lineRule="auto"/>
              <w:jc w:val="center"/>
              <w:rPr>
                <w:rFonts w:ascii="宋体" w:hAnsi="宋体" w:eastAsia="宋体"/>
                <w:sz w:val="28"/>
                <w:szCs w:val="28"/>
              </w:rPr>
            </w:pPr>
            <w:r>
              <w:rPr>
                <w:rFonts w:ascii="宋体" w:hAnsi="宋体" w:eastAsia="宋体" w:cs="黑体"/>
                <w:sz w:val="28"/>
                <w:szCs w:val="28"/>
              </w:rPr>
              <w:t>2</w:t>
            </w:r>
          </w:p>
        </w:tc>
        <w:tc>
          <w:tcPr>
            <w:tcW w:w="755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169491A0">
            <w:pPr>
              <w:pBdr>
                <w:top w:val="none" w:color="auto" w:sz="0" w:space="0"/>
                <w:left w:val="none" w:color="auto" w:sz="0" w:space="0"/>
                <w:bottom w:val="none" w:color="auto" w:sz="0" w:space="0"/>
                <w:right w:val="none" w:color="auto" w:sz="0" w:space="0"/>
              </w:pBdr>
              <w:spacing w:line="360" w:lineRule="auto"/>
              <w:rPr>
                <w:rFonts w:ascii="宋体" w:hAnsi="宋体" w:eastAsia="宋体" w:cs="黑体"/>
                <w:sz w:val="28"/>
                <w:szCs w:val="28"/>
              </w:rPr>
            </w:pPr>
            <w:r>
              <w:rPr>
                <w:rFonts w:hint="eastAsia" w:ascii="宋体" w:hAnsi="宋体" w:eastAsia="宋体" w:cs="黑体"/>
                <w:sz w:val="28"/>
                <w:szCs w:val="28"/>
                <w:lang w:val="zh-TW" w:eastAsia="zh-TW"/>
              </w:rPr>
              <w:t>采购代理机构：</w:t>
            </w:r>
            <w:r>
              <w:rPr>
                <w:rFonts w:hint="eastAsia" w:ascii="宋体" w:hAnsi="宋体" w:eastAsia="宋体" w:cs="黑体"/>
                <w:sz w:val="28"/>
                <w:szCs w:val="28"/>
                <w:lang w:val="zh-TW"/>
              </w:rPr>
              <w:t>/</w:t>
            </w:r>
          </w:p>
          <w:p w14:paraId="5EA06EDA">
            <w:pPr>
              <w:pBdr>
                <w:top w:val="none" w:color="auto" w:sz="0" w:space="0"/>
                <w:left w:val="none" w:color="auto" w:sz="0" w:space="0"/>
                <w:bottom w:val="none" w:color="auto" w:sz="0" w:space="0"/>
                <w:right w:val="none" w:color="auto" w:sz="0" w:space="0"/>
              </w:pBdr>
              <w:spacing w:line="360" w:lineRule="auto"/>
              <w:rPr>
                <w:rFonts w:ascii="宋体" w:hAnsi="宋体" w:eastAsia="宋体" w:cs="黑体"/>
                <w:sz w:val="28"/>
                <w:szCs w:val="28"/>
              </w:rPr>
            </w:pPr>
            <w:r>
              <w:rPr>
                <w:rFonts w:hint="eastAsia" w:ascii="宋体" w:hAnsi="宋体" w:eastAsia="宋体" w:cs="黑体"/>
                <w:sz w:val="28"/>
                <w:szCs w:val="28"/>
                <w:lang w:val="zh-TW" w:eastAsia="zh-TW"/>
              </w:rPr>
              <w:t>地址：</w:t>
            </w:r>
            <w:r>
              <w:rPr>
                <w:rFonts w:hint="eastAsia" w:ascii="宋体" w:hAnsi="宋体" w:eastAsia="宋体" w:cs="黑体"/>
                <w:sz w:val="28"/>
                <w:szCs w:val="28"/>
                <w:lang w:val="zh-TW"/>
              </w:rPr>
              <w:t>/</w:t>
            </w:r>
          </w:p>
          <w:p w14:paraId="5A6C63A0">
            <w:pPr>
              <w:pBdr>
                <w:top w:val="none" w:color="auto" w:sz="0" w:space="0"/>
                <w:left w:val="none" w:color="auto" w:sz="0" w:space="0"/>
                <w:bottom w:val="none" w:color="auto" w:sz="0" w:space="0"/>
                <w:right w:val="none" w:color="auto" w:sz="0" w:space="0"/>
              </w:pBdr>
              <w:spacing w:line="360" w:lineRule="auto"/>
              <w:rPr>
                <w:rFonts w:ascii="宋体" w:hAnsi="宋体" w:eastAsia="宋体" w:cs="黑体"/>
                <w:sz w:val="28"/>
                <w:szCs w:val="28"/>
                <w:lang w:val="zh-TW"/>
              </w:rPr>
            </w:pPr>
            <w:r>
              <w:rPr>
                <w:rFonts w:hint="eastAsia" w:ascii="宋体" w:hAnsi="宋体" w:eastAsia="宋体" w:cs="黑体"/>
                <w:sz w:val="28"/>
                <w:szCs w:val="28"/>
                <w:lang w:val="zh-TW" w:eastAsia="zh-TW"/>
              </w:rPr>
              <w:t>业务联系人：</w:t>
            </w:r>
            <w:r>
              <w:rPr>
                <w:rFonts w:hint="eastAsia" w:ascii="宋体" w:hAnsi="宋体" w:eastAsia="宋体" w:cs="黑体"/>
                <w:sz w:val="28"/>
                <w:szCs w:val="28"/>
                <w:lang w:val="zh-TW"/>
              </w:rPr>
              <w:t>/</w:t>
            </w:r>
          </w:p>
          <w:p w14:paraId="4BEDD072">
            <w:pPr>
              <w:pBdr>
                <w:top w:val="none" w:color="auto" w:sz="0" w:space="0"/>
                <w:left w:val="none" w:color="auto" w:sz="0" w:space="0"/>
                <w:bottom w:val="none" w:color="auto" w:sz="0" w:space="0"/>
                <w:right w:val="none" w:color="auto" w:sz="0" w:space="0"/>
              </w:pBdr>
              <w:spacing w:line="360" w:lineRule="auto"/>
              <w:rPr>
                <w:rFonts w:ascii="宋体" w:hAnsi="宋体" w:eastAsia="宋体"/>
                <w:sz w:val="28"/>
                <w:szCs w:val="28"/>
              </w:rPr>
            </w:pPr>
            <w:r>
              <w:rPr>
                <w:rFonts w:hint="eastAsia" w:ascii="宋体" w:hAnsi="宋体" w:eastAsia="宋体" w:cs="黑体"/>
                <w:sz w:val="28"/>
                <w:szCs w:val="28"/>
                <w:lang w:val="zh-TW" w:eastAsia="zh-TW"/>
              </w:rPr>
              <w:t>电话：</w:t>
            </w:r>
            <w:r>
              <w:rPr>
                <w:rFonts w:hint="eastAsia" w:ascii="宋体" w:hAnsi="宋体" w:eastAsia="宋体" w:cs="黑体"/>
                <w:sz w:val="28"/>
                <w:szCs w:val="28"/>
                <w:lang w:val="zh-TW"/>
              </w:rPr>
              <w:t>/</w:t>
            </w:r>
          </w:p>
        </w:tc>
      </w:tr>
      <w:tr w14:paraId="767A748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30" w:hRule="atLeast"/>
          <w:jc w:val="center"/>
        </w:trPr>
        <w:tc>
          <w:tcPr>
            <w:tcW w:w="747"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763FCD5F">
            <w:pPr>
              <w:pBdr>
                <w:top w:val="none" w:color="auto" w:sz="0" w:space="0"/>
                <w:left w:val="none" w:color="auto" w:sz="0" w:space="0"/>
                <w:bottom w:val="none" w:color="auto" w:sz="0" w:space="0"/>
                <w:right w:val="none" w:color="auto" w:sz="0" w:space="0"/>
              </w:pBdr>
              <w:spacing w:line="360" w:lineRule="auto"/>
              <w:jc w:val="center"/>
              <w:rPr>
                <w:rFonts w:ascii="宋体" w:hAnsi="宋体" w:eastAsia="宋体"/>
                <w:sz w:val="28"/>
                <w:szCs w:val="28"/>
              </w:rPr>
            </w:pPr>
            <w:r>
              <w:rPr>
                <w:rFonts w:ascii="宋体" w:hAnsi="宋体" w:eastAsia="宋体" w:cs="黑体"/>
                <w:sz w:val="28"/>
                <w:szCs w:val="28"/>
              </w:rPr>
              <w:t>3</w:t>
            </w:r>
          </w:p>
        </w:tc>
        <w:tc>
          <w:tcPr>
            <w:tcW w:w="755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410C0B63">
            <w:pPr>
              <w:pBdr>
                <w:top w:val="none" w:color="auto" w:sz="0" w:space="0"/>
                <w:left w:val="none" w:color="auto" w:sz="0" w:space="0"/>
                <w:bottom w:val="none" w:color="auto" w:sz="0" w:space="0"/>
                <w:right w:val="none" w:color="auto" w:sz="0" w:space="0"/>
              </w:pBdr>
              <w:spacing w:line="360" w:lineRule="auto"/>
              <w:rPr>
                <w:rFonts w:ascii="宋体" w:hAnsi="宋体" w:eastAsia="宋体"/>
                <w:sz w:val="28"/>
                <w:szCs w:val="28"/>
              </w:rPr>
            </w:pPr>
            <w:r>
              <w:rPr>
                <w:rFonts w:hint="eastAsia" w:ascii="宋体" w:hAnsi="宋体" w:eastAsia="宋体" w:cs="黑体"/>
                <w:sz w:val="28"/>
                <w:szCs w:val="28"/>
                <w:lang w:val="zh-TW" w:eastAsia="zh-TW"/>
              </w:rPr>
              <w:t>供应商的其他资格要求：</w:t>
            </w:r>
            <w:r>
              <w:rPr>
                <w:rFonts w:hint="eastAsia" w:ascii="宋体" w:hAnsi="宋体" w:eastAsia="宋体" w:cs="黑体"/>
                <w:sz w:val="28"/>
                <w:szCs w:val="28"/>
                <w:lang w:val="zh-TW"/>
              </w:rPr>
              <w:t>所提供的</w:t>
            </w:r>
            <w:r>
              <w:rPr>
                <w:rFonts w:hint="eastAsia" w:ascii="宋体" w:hAnsi="宋体" w:eastAsia="宋体" w:cs="黑体"/>
                <w:sz w:val="28"/>
                <w:szCs w:val="28"/>
                <w:lang w:val="zh-TW" w:eastAsia="zh-CN"/>
              </w:rPr>
              <w:t>聚乙烯粒料（PE-5502S）</w:t>
            </w:r>
            <w:r>
              <w:rPr>
                <w:rFonts w:hint="eastAsia" w:ascii="宋体" w:hAnsi="宋体" w:eastAsia="宋体" w:cs="黑体"/>
                <w:sz w:val="28"/>
                <w:szCs w:val="28"/>
                <w:lang w:val="zh-TW"/>
              </w:rPr>
              <w:t>能满足招标方的内控标准，具体标准具体见附后的技术协议。</w:t>
            </w:r>
          </w:p>
        </w:tc>
      </w:tr>
      <w:tr w14:paraId="04926F78">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30" w:hRule="atLeast"/>
          <w:jc w:val="center"/>
        </w:trPr>
        <w:tc>
          <w:tcPr>
            <w:tcW w:w="747"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33BF2E54">
            <w:pPr>
              <w:pBdr>
                <w:top w:val="none" w:color="auto" w:sz="0" w:space="0"/>
                <w:left w:val="none" w:color="auto" w:sz="0" w:space="0"/>
                <w:bottom w:val="none" w:color="auto" w:sz="0" w:space="0"/>
                <w:right w:val="none" w:color="auto" w:sz="0" w:space="0"/>
              </w:pBdr>
              <w:spacing w:line="360" w:lineRule="auto"/>
              <w:jc w:val="center"/>
              <w:rPr>
                <w:rFonts w:ascii="宋体" w:hAnsi="宋体" w:eastAsia="宋体"/>
                <w:sz w:val="28"/>
                <w:szCs w:val="28"/>
              </w:rPr>
            </w:pPr>
            <w:r>
              <w:rPr>
                <w:rFonts w:ascii="宋体" w:hAnsi="宋体" w:eastAsia="宋体" w:cs="黑体"/>
                <w:sz w:val="28"/>
                <w:szCs w:val="28"/>
              </w:rPr>
              <w:t>4</w:t>
            </w:r>
          </w:p>
        </w:tc>
        <w:tc>
          <w:tcPr>
            <w:tcW w:w="755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0F6CDAE6">
            <w:pPr>
              <w:pBdr>
                <w:top w:val="none" w:color="auto" w:sz="0" w:space="0"/>
                <w:left w:val="none" w:color="auto" w:sz="0" w:space="0"/>
                <w:bottom w:val="none" w:color="auto" w:sz="0" w:space="0"/>
                <w:right w:val="none" w:color="auto" w:sz="0" w:space="0"/>
              </w:pBdr>
              <w:spacing w:line="360" w:lineRule="auto"/>
              <w:rPr>
                <w:rFonts w:ascii="宋体" w:hAnsi="宋体" w:eastAsia="宋体"/>
                <w:sz w:val="28"/>
                <w:szCs w:val="28"/>
              </w:rPr>
            </w:pPr>
            <w:r>
              <w:rPr>
                <w:rFonts w:hint="eastAsia" w:ascii="宋体" w:hAnsi="宋体" w:eastAsia="宋体" w:cs="黑体"/>
                <w:sz w:val="28"/>
                <w:szCs w:val="28"/>
                <w:lang w:val="zh-TW" w:eastAsia="zh-TW"/>
              </w:rPr>
              <w:t>本项目允许采购进口产品：【</w:t>
            </w:r>
            <w:r>
              <w:rPr>
                <w:rFonts w:hint="eastAsia" w:ascii="宋体" w:hAnsi="宋体" w:eastAsia="宋体" w:cs="黑体"/>
                <w:sz w:val="28"/>
                <w:szCs w:val="28"/>
                <w:lang w:val="zh-TW"/>
              </w:rPr>
              <w:t>否</w:t>
            </w:r>
            <w:r>
              <w:rPr>
                <w:rFonts w:hint="eastAsia" w:ascii="宋体" w:hAnsi="宋体" w:eastAsia="宋体" w:cs="黑体"/>
                <w:sz w:val="28"/>
                <w:szCs w:val="28"/>
                <w:lang w:val="zh-TW" w:eastAsia="zh-TW"/>
              </w:rPr>
              <w:t>】（是</w:t>
            </w:r>
            <w:r>
              <w:rPr>
                <w:rFonts w:ascii="宋体" w:hAnsi="宋体" w:eastAsia="宋体" w:cs="黑体"/>
                <w:sz w:val="28"/>
                <w:szCs w:val="28"/>
              </w:rPr>
              <w:t>/</w:t>
            </w:r>
            <w:r>
              <w:rPr>
                <w:rFonts w:hint="eastAsia" w:ascii="宋体" w:hAnsi="宋体" w:eastAsia="宋体" w:cs="黑体"/>
                <w:sz w:val="28"/>
                <w:szCs w:val="28"/>
                <w:lang w:val="zh-TW" w:eastAsia="zh-TW"/>
              </w:rPr>
              <w:t>否）</w:t>
            </w:r>
          </w:p>
        </w:tc>
      </w:tr>
      <w:tr w14:paraId="39A9B7EB">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30" w:hRule="atLeast"/>
          <w:jc w:val="center"/>
        </w:trPr>
        <w:tc>
          <w:tcPr>
            <w:tcW w:w="747"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3134BA6E">
            <w:pPr>
              <w:pBdr>
                <w:top w:val="none" w:color="auto" w:sz="0" w:space="0"/>
                <w:left w:val="none" w:color="auto" w:sz="0" w:space="0"/>
                <w:bottom w:val="none" w:color="auto" w:sz="0" w:space="0"/>
                <w:right w:val="none" w:color="auto" w:sz="0" w:space="0"/>
              </w:pBdr>
              <w:spacing w:line="360" w:lineRule="auto"/>
              <w:jc w:val="center"/>
              <w:rPr>
                <w:rFonts w:ascii="宋体" w:hAnsi="宋体" w:eastAsia="宋体"/>
                <w:sz w:val="28"/>
                <w:szCs w:val="28"/>
              </w:rPr>
            </w:pPr>
            <w:r>
              <w:rPr>
                <w:rFonts w:ascii="宋体" w:hAnsi="宋体" w:eastAsia="宋体" w:cs="黑体"/>
                <w:sz w:val="28"/>
                <w:szCs w:val="28"/>
              </w:rPr>
              <w:t>5</w:t>
            </w:r>
          </w:p>
        </w:tc>
        <w:tc>
          <w:tcPr>
            <w:tcW w:w="755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4899E37E">
            <w:pPr>
              <w:pBdr>
                <w:top w:val="none" w:color="auto" w:sz="0" w:space="0"/>
                <w:left w:val="none" w:color="auto" w:sz="0" w:space="0"/>
                <w:bottom w:val="none" w:color="auto" w:sz="0" w:space="0"/>
                <w:right w:val="none" w:color="auto" w:sz="0" w:space="0"/>
              </w:pBdr>
              <w:spacing w:line="360" w:lineRule="auto"/>
              <w:rPr>
                <w:rFonts w:ascii="宋体" w:hAnsi="宋体" w:eastAsia="宋体"/>
                <w:sz w:val="28"/>
                <w:szCs w:val="28"/>
              </w:rPr>
            </w:pPr>
            <w:r>
              <w:rPr>
                <w:rFonts w:hint="eastAsia" w:ascii="宋体" w:hAnsi="宋体" w:eastAsia="宋体" w:cs="黑体"/>
                <w:sz w:val="28"/>
                <w:szCs w:val="28"/>
                <w:lang w:val="zh-TW" w:eastAsia="zh-TW"/>
              </w:rPr>
              <w:t>是否允许分公司投标：【</w:t>
            </w:r>
            <w:r>
              <w:rPr>
                <w:rFonts w:hint="eastAsia" w:ascii="宋体" w:hAnsi="宋体" w:eastAsia="宋体" w:cs="黑体"/>
                <w:sz w:val="28"/>
                <w:szCs w:val="28"/>
                <w:lang w:val="zh-TW"/>
              </w:rPr>
              <w:t>否</w:t>
            </w:r>
            <w:r>
              <w:rPr>
                <w:rFonts w:hint="eastAsia" w:ascii="宋体" w:hAnsi="宋体" w:eastAsia="宋体" w:cs="黑体"/>
                <w:sz w:val="28"/>
                <w:szCs w:val="28"/>
                <w:lang w:val="zh-TW" w:eastAsia="zh-TW"/>
              </w:rPr>
              <w:t>】（是</w:t>
            </w:r>
            <w:r>
              <w:rPr>
                <w:rFonts w:ascii="宋体" w:hAnsi="宋体" w:eastAsia="宋体" w:cs="黑体"/>
                <w:sz w:val="28"/>
                <w:szCs w:val="28"/>
              </w:rPr>
              <w:t>/</w:t>
            </w:r>
            <w:r>
              <w:rPr>
                <w:rFonts w:hint="eastAsia" w:ascii="宋体" w:hAnsi="宋体" w:eastAsia="宋体" w:cs="黑体"/>
                <w:sz w:val="28"/>
                <w:szCs w:val="28"/>
                <w:lang w:val="zh-TW" w:eastAsia="zh-TW"/>
              </w:rPr>
              <w:t>否）</w:t>
            </w:r>
          </w:p>
        </w:tc>
      </w:tr>
      <w:tr w14:paraId="356866A6">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30" w:hRule="atLeast"/>
          <w:jc w:val="center"/>
        </w:trPr>
        <w:tc>
          <w:tcPr>
            <w:tcW w:w="747"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65B21114">
            <w:pPr>
              <w:pBdr>
                <w:top w:val="none" w:color="auto" w:sz="0" w:space="0"/>
                <w:left w:val="none" w:color="auto" w:sz="0" w:space="0"/>
                <w:bottom w:val="none" w:color="auto" w:sz="0" w:space="0"/>
                <w:right w:val="none" w:color="auto" w:sz="0" w:space="0"/>
              </w:pBdr>
              <w:spacing w:line="360" w:lineRule="auto"/>
              <w:jc w:val="center"/>
              <w:rPr>
                <w:rFonts w:ascii="宋体" w:hAnsi="宋体" w:eastAsia="宋体"/>
                <w:sz w:val="28"/>
                <w:szCs w:val="28"/>
              </w:rPr>
            </w:pPr>
            <w:r>
              <w:rPr>
                <w:rFonts w:ascii="宋体" w:hAnsi="宋体" w:eastAsia="宋体" w:cs="黑体"/>
                <w:sz w:val="28"/>
                <w:szCs w:val="28"/>
              </w:rPr>
              <w:t>6</w:t>
            </w:r>
          </w:p>
        </w:tc>
        <w:tc>
          <w:tcPr>
            <w:tcW w:w="755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6557495A">
            <w:pPr>
              <w:pBdr>
                <w:top w:val="none" w:color="auto" w:sz="0" w:space="0"/>
                <w:left w:val="none" w:color="auto" w:sz="0" w:space="0"/>
                <w:bottom w:val="none" w:color="auto" w:sz="0" w:space="0"/>
                <w:right w:val="none" w:color="auto" w:sz="0" w:space="0"/>
              </w:pBdr>
              <w:spacing w:line="360" w:lineRule="auto"/>
              <w:rPr>
                <w:rFonts w:ascii="宋体" w:hAnsi="宋体" w:eastAsia="宋体"/>
                <w:sz w:val="28"/>
                <w:szCs w:val="28"/>
              </w:rPr>
            </w:pPr>
            <w:r>
              <w:rPr>
                <w:rFonts w:hint="eastAsia" w:ascii="宋体" w:hAnsi="宋体" w:eastAsia="宋体" w:cs="黑体"/>
                <w:sz w:val="28"/>
                <w:szCs w:val="28"/>
                <w:lang w:val="zh-TW" w:eastAsia="zh-TW"/>
              </w:rPr>
              <w:t>是否允许联合体投标：【</w:t>
            </w:r>
            <w:r>
              <w:rPr>
                <w:rFonts w:hint="eastAsia" w:ascii="宋体" w:hAnsi="宋体" w:eastAsia="宋体" w:cs="黑体"/>
                <w:sz w:val="28"/>
                <w:szCs w:val="28"/>
                <w:lang w:val="zh-TW"/>
              </w:rPr>
              <w:t>否</w:t>
            </w:r>
            <w:r>
              <w:rPr>
                <w:rFonts w:hint="eastAsia" w:ascii="宋体" w:hAnsi="宋体" w:eastAsia="宋体" w:cs="黑体"/>
                <w:sz w:val="28"/>
                <w:szCs w:val="28"/>
                <w:lang w:val="zh-TW" w:eastAsia="zh-TW"/>
              </w:rPr>
              <w:t>】（是</w:t>
            </w:r>
            <w:r>
              <w:rPr>
                <w:rFonts w:ascii="宋体" w:hAnsi="宋体" w:eastAsia="宋体" w:cs="黑体"/>
                <w:sz w:val="28"/>
                <w:szCs w:val="28"/>
              </w:rPr>
              <w:t>/</w:t>
            </w:r>
            <w:r>
              <w:rPr>
                <w:rFonts w:hint="eastAsia" w:ascii="宋体" w:hAnsi="宋体" w:eastAsia="宋体" w:cs="黑体"/>
                <w:sz w:val="28"/>
                <w:szCs w:val="28"/>
                <w:lang w:val="zh-TW" w:eastAsia="zh-TW"/>
              </w:rPr>
              <w:t>否）</w:t>
            </w:r>
          </w:p>
        </w:tc>
      </w:tr>
      <w:tr w14:paraId="160C0B95">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30" w:hRule="atLeast"/>
          <w:jc w:val="center"/>
        </w:trPr>
        <w:tc>
          <w:tcPr>
            <w:tcW w:w="747"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54D4B271">
            <w:pPr>
              <w:pBdr>
                <w:top w:val="none" w:color="auto" w:sz="0" w:space="0"/>
                <w:left w:val="none" w:color="auto" w:sz="0" w:space="0"/>
                <w:bottom w:val="none" w:color="auto" w:sz="0" w:space="0"/>
                <w:right w:val="none" w:color="auto" w:sz="0" w:space="0"/>
              </w:pBdr>
              <w:spacing w:line="360" w:lineRule="auto"/>
              <w:jc w:val="center"/>
              <w:rPr>
                <w:rFonts w:ascii="宋体" w:hAnsi="宋体" w:eastAsia="宋体"/>
                <w:sz w:val="28"/>
                <w:szCs w:val="28"/>
              </w:rPr>
            </w:pPr>
            <w:r>
              <w:rPr>
                <w:rFonts w:ascii="宋体" w:hAnsi="宋体" w:eastAsia="宋体" w:cs="黑体"/>
                <w:sz w:val="28"/>
                <w:szCs w:val="28"/>
              </w:rPr>
              <w:t>7</w:t>
            </w:r>
          </w:p>
        </w:tc>
        <w:tc>
          <w:tcPr>
            <w:tcW w:w="755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749E642E">
            <w:pPr>
              <w:pBdr>
                <w:top w:val="none" w:color="auto" w:sz="0" w:space="0"/>
                <w:left w:val="none" w:color="auto" w:sz="0" w:space="0"/>
                <w:bottom w:val="none" w:color="auto" w:sz="0" w:space="0"/>
                <w:right w:val="none" w:color="auto" w:sz="0" w:space="0"/>
              </w:pBdr>
              <w:spacing w:line="360" w:lineRule="auto"/>
              <w:rPr>
                <w:rFonts w:ascii="宋体" w:hAnsi="宋体" w:eastAsia="宋体"/>
                <w:sz w:val="28"/>
                <w:szCs w:val="28"/>
              </w:rPr>
            </w:pPr>
            <w:r>
              <w:rPr>
                <w:rFonts w:hint="eastAsia" w:ascii="宋体" w:hAnsi="宋体" w:eastAsia="宋体" w:cs="黑体"/>
                <w:sz w:val="28"/>
                <w:szCs w:val="28"/>
                <w:lang w:val="zh-TW" w:eastAsia="zh-TW"/>
              </w:rPr>
              <w:t>联合体的其他资格要求（一般性资格条件见供应商须知）：【</w:t>
            </w:r>
            <w:r>
              <w:rPr>
                <w:rFonts w:hint="eastAsia" w:ascii="宋体" w:hAnsi="宋体" w:eastAsia="宋体" w:cs="黑体"/>
                <w:sz w:val="28"/>
                <w:szCs w:val="28"/>
                <w:lang w:val="zh-TW"/>
              </w:rPr>
              <w:t>无</w:t>
            </w:r>
            <w:r>
              <w:rPr>
                <w:rFonts w:hint="eastAsia" w:ascii="宋体" w:hAnsi="宋体" w:eastAsia="宋体" w:cs="黑体"/>
                <w:sz w:val="28"/>
                <w:szCs w:val="28"/>
                <w:lang w:val="zh-TW" w:eastAsia="zh-TW"/>
              </w:rPr>
              <w:t>】</w:t>
            </w:r>
          </w:p>
        </w:tc>
      </w:tr>
      <w:tr w14:paraId="23EA4463">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30" w:hRule="atLeast"/>
          <w:jc w:val="center"/>
        </w:trPr>
        <w:tc>
          <w:tcPr>
            <w:tcW w:w="747"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01B3C6A0">
            <w:pPr>
              <w:pBdr>
                <w:top w:val="none" w:color="auto" w:sz="0" w:space="0"/>
                <w:left w:val="none" w:color="auto" w:sz="0" w:space="0"/>
                <w:bottom w:val="none" w:color="auto" w:sz="0" w:space="0"/>
                <w:right w:val="none" w:color="auto" w:sz="0" w:space="0"/>
              </w:pBdr>
              <w:spacing w:line="360" w:lineRule="auto"/>
              <w:jc w:val="center"/>
              <w:rPr>
                <w:rFonts w:ascii="宋体" w:hAnsi="宋体" w:eastAsia="宋体"/>
                <w:sz w:val="28"/>
                <w:szCs w:val="28"/>
              </w:rPr>
            </w:pPr>
            <w:r>
              <w:rPr>
                <w:rFonts w:ascii="宋体" w:hAnsi="宋体" w:eastAsia="宋体" w:cs="黑体"/>
                <w:sz w:val="28"/>
                <w:szCs w:val="28"/>
              </w:rPr>
              <w:t>8</w:t>
            </w:r>
          </w:p>
        </w:tc>
        <w:tc>
          <w:tcPr>
            <w:tcW w:w="755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7C394DB3">
            <w:pPr>
              <w:pBdr>
                <w:top w:val="none" w:color="auto" w:sz="0" w:space="0"/>
                <w:left w:val="none" w:color="auto" w:sz="0" w:space="0"/>
                <w:bottom w:val="none" w:color="auto" w:sz="0" w:space="0"/>
                <w:right w:val="none" w:color="auto" w:sz="0" w:space="0"/>
              </w:pBdr>
              <w:spacing w:line="360" w:lineRule="auto"/>
              <w:rPr>
                <w:rFonts w:ascii="宋体" w:hAnsi="宋体" w:eastAsia="宋体"/>
                <w:sz w:val="28"/>
                <w:szCs w:val="28"/>
              </w:rPr>
            </w:pPr>
            <w:r>
              <w:rPr>
                <w:rFonts w:hint="eastAsia" w:ascii="宋体" w:hAnsi="宋体" w:eastAsia="宋体" w:cs="黑体"/>
                <w:sz w:val="28"/>
                <w:szCs w:val="28"/>
                <w:lang w:val="zh-TW" w:eastAsia="zh-TW"/>
              </w:rPr>
              <w:t>本项目分包情况：【</w:t>
            </w:r>
            <w:r>
              <w:rPr>
                <w:rFonts w:hint="eastAsia" w:ascii="宋体" w:hAnsi="宋体" w:eastAsia="宋体" w:cs="黑体"/>
                <w:sz w:val="28"/>
                <w:szCs w:val="28"/>
                <w:lang w:val="zh-TW"/>
              </w:rPr>
              <w:t>无</w:t>
            </w:r>
            <w:r>
              <w:rPr>
                <w:rFonts w:hint="eastAsia" w:ascii="宋体" w:hAnsi="宋体" w:eastAsia="宋体" w:cs="黑体"/>
                <w:sz w:val="28"/>
                <w:szCs w:val="28"/>
                <w:lang w:val="zh-TW" w:eastAsia="zh-TW"/>
              </w:rPr>
              <w:t>】</w:t>
            </w:r>
          </w:p>
        </w:tc>
      </w:tr>
      <w:tr w14:paraId="6C6C7810">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30" w:hRule="atLeast"/>
          <w:jc w:val="center"/>
        </w:trPr>
        <w:tc>
          <w:tcPr>
            <w:tcW w:w="747"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621CEDE3">
            <w:pPr>
              <w:pBdr>
                <w:top w:val="none" w:color="auto" w:sz="0" w:space="0"/>
                <w:left w:val="none" w:color="auto" w:sz="0" w:space="0"/>
                <w:bottom w:val="none" w:color="auto" w:sz="0" w:space="0"/>
                <w:right w:val="none" w:color="auto" w:sz="0" w:space="0"/>
              </w:pBdr>
              <w:spacing w:line="360" w:lineRule="auto"/>
              <w:jc w:val="center"/>
              <w:rPr>
                <w:rFonts w:ascii="宋体" w:hAnsi="宋体" w:eastAsia="宋体"/>
                <w:sz w:val="28"/>
                <w:szCs w:val="28"/>
              </w:rPr>
            </w:pPr>
            <w:r>
              <w:rPr>
                <w:rFonts w:ascii="宋体" w:hAnsi="宋体" w:eastAsia="宋体" w:cs="黑体"/>
                <w:sz w:val="28"/>
                <w:szCs w:val="28"/>
              </w:rPr>
              <w:t>9</w:t>
            </w:r>
          </w:p>
        </w:tc>
        <w:tc>
          <w:tcPr>
            <w:tcW w:w="755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1E685B04">
            <w:pPr>
              <w:pBdr>
                <w:top w:val="none" w:color="auto" w:sz="0" w:space="0"/>
                <w:left w:val="none" w:color="auto" w:sz="0" w:space="0"/>
                <w:bottom w:val="none" w:color="auto" w:sz="0" w:space="0"/>
                <w:right w:val="none" w:color="auto" w:sz="0" w:space="0"/>
              </w:pBdr>
              <w:spacing w:line="360" w:lineRule="auto"/>
              <w:rPr>
                <w:rFonts w:ascii="宋体" w:hAnsi="宋体" w:eastAsia="宋体"/>
                <w:sz w:val="28"/>
                <w:szCs w:val="28"/>
              </w:rPr>
            </w:pPr>
            <w:r>
              <w:rPr>
                <w:rFonts w:hint="eastAsia" w:ascii="宋体" w:hAnsi="宋体" w:eastAsia="宋体" w:cs="黑体"/>
                <w:sz w:val="28"/>
                <w:szCs w:val="28"/>
                <w:lang w:val="zh-TW" w:eastAsia="zh-TW"/>
              </w:rPr>
              <w:t>价格文件、商务文件、技术文件：正本</w:t>
            </w:r>
            <w:r>
              <w:rPr>
                <w:rFonts w:ascii="宋体" w:hAnsi="宋体" w:eastAsia="宋体" w:cs="黑体"/>
                <w:sz w:val="28"/>
                <w:szCs w:val="28"/>
                <w:lang w:val="zh-TW"/>
              </w:rPr>
              <w:t>1</w:t>
            </w:r>
            <w:r>
              <w:rPr>
                <w:rFonts w:hint="eastAsia" w:ascii="宋体" w:hAnsi="宋体" w:eastAsia="宋体" w:cs="黑体"/>
                <w:sz w:val="28"/>
                <w:szCs w:val="28"/>
                <w:lang w:val="zh-TW" w:eastAsia="zh-TW"/>
              </w:rPr>
              <w:t>份、副本</w:t>
            </w:r>
            <w:r>
              <w:rPr>
                <w:rFonts w:ascii="宋体" w:hAnsi="宋体" w:eastAsia="宋体" w:cs="黑体"/>
                <w:sz w:val="28"/>
                <w:szCs w:val="28"/>
                <w:lang w:val="zh-TW"/>
              </w:rPr>
              <w:t>3</w:t>
            </w:r>
            <w:r>
              <w:rPr>
                <w:rFonts w:hint="eastAsia" w:ascii="宋体" w:hAnsi="宋体" w:eastAsia="宋体" w:cs="黑体"/>
                <w:sz w:val="28"/>
                <w:szCs w:val="28"/>
                <w:lang w:val="zh-TW" w:eastAsia="zh-TW"/>
              </w:rPr>
              <w:t>份；唱标信封：</w:t>
            </w:r>
            <w:r>
              <w:rPr>
                <w:rFonts w:ascii="宋体" w:hAnsi="宋体" w:eastAsia="宋体" w:cs="黑体"/>
                <w:sz w:val="28"/>
                <w:szCs w:val="28"/>
              </w:rPr>
              <w:t>1</w:t>
            </w:r>
            <w:r>
              <w:rPr>
                <w:rFonts w:hint="eastAsia" w:ascii="宋体" w:hAnsi="宋体" w:eastAsia="宋体" w:cs="黑体"/>
                <w:sz w:val="28"/>
                <w:szCs w:val="28"/>
                <w:lang w:val="zh-TW" w:eastAsia="zh-TW"/>
              </w:rPr>
              <w:t>份</w:t>
            </w:r>
          </w:p>
        </w:tc>
      </w:tr>
      <w:tr w14:paraId="53B4D7B4">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30" w:hRule="atLeast"/>
          <w:jc w:val="center"/>
        </w:trPr>
        <w:tc>
          <w:tcPr>
            <w:tcW w:w="747"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197BD898">
            <w:pPr>
              <w:pBdr>
                <w:top w:val="none" w:color="auto" w:sz="0" w:space="0"/>
                <w:left w:val="none" w:color="auto" w:sz="0" w:space="0"/>
                <w:bottom w:val="none" w:color="auto" w:sz="0" w:space="0"/>
                <w:right w:val="none" w:color="auto" w:sz="0" w:space="0"/>
              </w:pBdr>
              <w:spacing w:line="360" w:lineRule="auto"/>
              <w:jc w:val="center"/>
              <w:rPr>
                <w:rFonts w:ascii="宋体" w:hAnsi="宋体" w:eastAsia="宋体"/>
                <w:sz w:val="28"/>
                <w:szCs w:val="28"/>
              </w:rPr>
            </w:pPr>
            <w:r>
              <w:rPr>
                <w:rFonts w:ascii="宋体" w:hAnsi="宋体" w:eastAsia="宋体" w:cs="黑体"/>
                <w:sz w:val="28"/>
                <w:szCs w:val="28"/>
              </w:rPr>
              <w:t>10</w:t>
            </w:r>
          </w:p>
        </w:tc>
        <w:tc>
          <w:tcPr>
            <w:tcW w:w="755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6B9D9795">
            <w:pPr>
              <w:pBdr>
                <w:top w:val="none" w:color="auto" w:sz="0" w:space="0"/>
                <w:left w:val="none" w:color="auto" w:sz="0" w:space="0"/>
                <w:bottom w:val="none" w:color="auto" w:sz="0" w:space="0"/>
                <w:right w:val="none" w:color="auto" w:sz="0" w:space="0"/>
              </w:pBdr>
              <w:spacing w:line="360" w:lineRule="auto"/>
              <w:rPr>
                <w:rFonts w:hint="default" w:ascii="宋体" w:hAnsi="宋体" w:eastAsia="宋体"/>
                <w:sz w:val="28"/>
                <w:szCs w:val="28"/>
                <w:lang w:val="en-US" w:eastAsia="zh-CN"/>
              </w:rPr>
            </w:pPr>
            <w:r>
              <w:rPr>
                <w:rFonts w:hint="eastAsia" w:ascii="宋体" w:hAnsi="宋体" w:eastAsia="宋体" w:cs="黑体"/>
                <w:sz w:val="28"/>
                <w:szCs w:val="28"/>
                <w:lang w:val="zh-TW" w:eastAsia="zh-TW"/>
              </w:rPr>
              <w:t>投标有效期：</w:t>
            </w:r>
            <w:r>
              <w:rPr>
                <w:rFonts w:hint="eastAsia" w:ascii="宋体" w:hAnsi="宋体" w:eastAsia="宋体" w:cs="黑体"/>
                <w:sz w:val="28"/>
                <w:szCs w:val="28"/>
                <w:lang w:val="en-US" w:eastAsia="zh-CN"/>
              </w:rPr>
              <w:t>60天</w:t>
            </w:r>
          </w:p>
        </w:tc>
      </w:tr>
      <w:tr w14:paraId="3C0222AF">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30" w:hRule="atLeast"/>
          <w:jc w:val="center"/>
        </w:trPr>
        <w:tc>
          <w:tcPr>
            <w:tcW w:w="747"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2808BBD4">
            <w:pPr>
              <w:pBdr>
                <w:top w:val="none" w:color="auto" w:sz="0" w:space="0"/>
                <w:left w:val="none" w:color="auto" w:sz="0" w:space="0"/>
                <w:bottom w:val="none" w:color="auto" w:sz="0" w:space="0"/>
                <w:right w:val="none" w:color="auto" w:sz="0" w:space="0"/>
              </w:pBdr>
              <w:spacing w:line="360" w:lineRule="auto"/>
              <w:jc w:val="center"/>
              <w:rPr>
                <w:rFonts w:ascii="宋体" w:hAnsi="宋体" w:eastAsia="宋体"/>
                <w:sz w:val="28"/>
                <w:szCs w:val="28"/>
              </w:rPr>
            </w:pPr>
            <w:r>
              <w:rPr>
                <w:rFonts w:ascii="宋体" w:hAnsi="宋体" w:eastAsia="宋体" w:cs="黑体"/>
                <w:sz w:val="28"/>
                <w:szCs w:val="28"/>
              </w:rPr>
              <w:t>11</w:t>
            </w:r>
          </w:p>
        </w:tc>
        <w:tc>
          <w:tcPr>
            <w:tcW w:w="755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5BA14FB4">
            <w:pPr>
              <w:pBdr>
                <w:top w:val="none" w:color="auto" w:sz="0" w:space="0"/>
                <w:left w:val="none" w:color="auto" w:sz="0" w:space="0"/>
                <w:bottom w:val="none" w:color="auto" w:sz="0" w:space="0"/>
                <w:right w:val="none" w:color="auto" w:sz="0" w:space="0"/>
              </w:pBdr>
              <w:spacing w:line="360" w:lineRule="auto"/>
              <w:rPr>
                <w:rFonts w:hint="eastAsia" w:ascii="宋体" w:hAnsi="宋体" w:eastAsia="宋体"/>
                <w:sz w:val="28"/>
                <w:szCs w:val="28"/>
                <w:lang w:eastAsia="zh-CN"/>
              </w:rPr>
            </w:pPr>
            <w:r>
              <w:rPr>
                <w:rFonts w:hint="eastAsia" w:ascii="宋体" w:hAnsi="宋体" w:eastAsia="宋体" w:cs="黑体"/>
                <w:sz w:val="28"/>
                <w:szCs w:val="28"/>
                <w:lang w:val="zh-TW" w:eastAsia="zh-TW"/>
              </w:rPr>
              <w:t>推荐中标候选人数量：</w:t>
            </w:r>
            <w:r>
              <w:rPr>
                <w:rFonts w:hint="eastAsia" w:ascii="宋体" w:hAnsi="宋体" w:eastAsia="宋体" w:cs="黑体"/>
                <w:sz w:val="28"/>
                <w:szCs w:val="28"/>
                <w:lang w:val="en-US" w:eastAsia="zh-CN"/>
              </w:rPr>
              <w:t>5</w:t>
            </w:r>
            <w:r>
              <w:rPr>
                <w:rFonts w:hint="eastAsia" w:ascii="宋体" w:hAnsi="宋体" w:eastAsia="宋体" w:cs="黑体"/>
                <w:sz w:val="28"/>
                <w:szCs w:val="28"/>
                <w:lang w:val="zh-TW" w:eastAsia="zh-TW"/>
              </w:rPr>
              <w:t>家</w:t>
            </w:r>
            <w:r>
              <w:rPr>
                <w:rFonts w:hint="eastAsia" w:ascii="宋体" w:hAnsi="宋体" w:eastAsia="宋体" w:cs="黑体"/>
                <w:sz w:val="28"/>
                <w:szCs w:val="28"/>
                <w:lang w:val="zh-TW" w:eastAsia="zh-CN"/>
              </w:rPr>
              <w:t>及以上</w:t>
            </w:r>
          </w:p>
        </w:tc>
      </w:tr>
      <w:tr w14:paraId="5D389598">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930" w:hRule="atLeast"/>
          <w:jc w:val="center"/>
        </w:trPr>
        <w:tc>
          <w:tcPr>
            <w:tcW w:w="747"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41450A97">
            <w:pPr>
              <w:pBdr>
                <w:top w:val="none" w:color="auto" w:sz="0" w:space="0"/>
                <w:left w:val="none" w:color="auto" w:sz="0" w:space="0"/>
                <w:bottom w:val="none" w:color="auto" w:sz="0" w:space="0"/>
                <w:right w:val="none" w:color="auto" w:sz="0" w:space="0"/>
              </w:pBdr>
              <w:spacing w:line="360" w:lineRule="auto"/>
              <w:jc w:val="center"/>
              <w:rPr>
                <w:rFonts w:ascii="宋体" w:hAnsi="宋体" w:eastAsia="宋体"/>
                <w:sz w:val="28"/>
                <w:szCs w:val="28"/>
              </w:rPr>
            </w:pPr>
            <w:r>
              <w:rPr>
                <w:rFonts w:ascii="宋体" w:hAnsi="宋体" w:eastAsia="宋体" w:cs="黑体"/>
                <w:sz w:val="28"/>
                <w:szCs w:val="28"/>
              </w:rPr>
              <w:t>12</w:t>
            </w:r>
          </w:p>
        </w:tc>
        <w:tc>
          <w:tcPr>
            <w:tcW w:w="755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394330B5">
            <w:pPr>
              <w:pBdr>
                <w:top w:val="none" w:color="auto" w:sz="0" w:space="0"/>
                <w:left w:val="none" w:color="auto" w:sz="0" w:space="0"/>
                <w:bottom w:val="none" w:color="auto" w:sz="0" w:space="0"/>
                <w:right w:val="none" w:color="auto" w:sz="0" w:space="0"/>
              </w:pBdr>
              <w:spacing w:line="360" w:lineRule="auto"/>
              <w:rPr>
                <w:rFonts w:ascii="宋体" w:hAnsi="宋体" w:eastAsia="宋体" w:cs="黑体"/>
                <w:sz w:val="28"/>
                <w:szCs w:val="28"/>
              </w:rPr>
            </w:pPr>
            <w:r>
              <w:rPr>
                <w:rFonts w:hint="eastAsia" w:ascii="宋体" w:hAnsi="宋体" w:eastAsia="宋体" w:cs="黑体"/>
                <w:sz w:val="28"/>
                <w:szCs w:val="28"/>
                <w:lang w:val="zh-TW" w:eastAsia="zh-TW"/>
              </w:rPr>
              <w:t>履约保证金收取：【</w:t>
            </w:r>
            <w:r>
              <w:rPr>
                <w:rFonts w:hint="eastAsia" w:ascii="宋体" w:hAnsi="宋体" w:eastAsia="宋体" w:cs="黑体"/>
                <w:sz w:val="28"/>
                <w:szCs w:val="28"/>
                <w:lang w:val="zh-TW"/>
              </w:rPr>
              <w:t>是</w:t>
            </w:r>
            <w:r>
              <w:rPr>
                <w:rFonts w:hint="eastAsia" w:ascii="宋体" w:hAnsi="宋体" w:eastAsia="宋体" w:cs="黑体"/>
                <w:sz w:val="28"/>
                <w:szCs w:val="28"/>
                <w:lang w:val="zh-TW" w:eastAsia="zh-TW"/>
              </w:rPr>
              <w:t>】（是</w:t>
            </w:r>
            <w:r>
              <w:rPr>
                <w:rFonts w:ascii="宋体" w:hAnsi="宋体" w:eastAsia="宋体" w:cs="黑体"/>
                <w:sz w:val="28"/>
                <w:szCs w:val="28"/>
              </w:rPr>
              <w:t>/</w:t>
            </w:r>
            <w:r>
              <w:rPr>
                <w:rFonts w:hint="eastAsia" w:ascii="宋体" w:hAnsi="宋体" w:eastAsia="宋体" w:cs="黑体"/>
                <w:sz w:val="28"/>
                <w:szCs w:val="28"/>
                <w:lang w:val="zh-TW" w:eastAsia="zh-TW"/>
              </w:rPr>
              <w:t>否）</w:t>
            </w:r>
          </w:p>
          <w:p w14:paraId="7DAAF6DD">
            <w:pPr>
              <w:pBdr>
                <w:top w:val="none" w:color="auto" w:sz="0" w:space="0"/>
                <w:left w:val="none" w:color="auto" w:sz="0" w:space="0"/>
                <w:bottom w:val="none" w:color="auto" w:sz="0" w:space="0"/>
                <w:right w:val="none" w:color="auto" w:sz="0" w:space="0"/>
              </w:pBdr>
              <w:spacing w:line="360" w:lineRule="auto"/>
              <w:rPr>
                <w:rFonts w:ascii="宋体" w:hAnsi="宋体" w:eastAsia="宋体" w:cs="黑体"/>
                <w:sz w:val="28"/>
                <w:szCs w:val="28"/>
                <w:lang w:val="zh-TW" w:eastAsia="zh-TW"/>
              </w:rPr>
            </w:pPr>
            <w:r>
              <w:rPr>
                <w:rFonts w:hint="eastAsia" w:ascii="宋体" w:hAnsi="宋体" w:eastAsia="宋体" w:cs="黑体"/>
                <w:sz w:val="28"/>
                <w:szCs w:val="28"/>
                <w:lang w:val="zh-TW" w:eastAsia="zh-TW"/>
              </w:rPr>
              <w:t>履约保证金金额：合同总价的</w:t>
            </w:r>
            <w:r>
              <w:rPr>
                <w:rFonts w:hint="eastAsia" w:ascii="宋体" w:hAnsi="宋体" w:eastAsia="宋体" w:cs="黑体"/>
                <w:sz w:val="28"/>
                <w:szCs w:val="28"/>
              </w:rPr>
              <w:t>【2】</w:t>
            </w:r>
            <w:r>
              <w:rPr>
                <w:rFonts w:ascii="宋体" w:hAnsi="宋体" w:eastAsia="宋体" w:cs="黑体"/>
                <w:sz w:val="28"/>
                <w:szCs w:val="28"/>
              </w:rPr>
              <w:t>%</w:t>
            </w:r>
          </w:p>
        </w:tc>
      </w:tr>
      <w:tr w14:paraId="0C25A876">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930" w:hRule="atLeast"/>
          <w:jc w:val="center"/>
        </w:trPr>
        <w:tc>
          <w:tcPr>
            <w:tcW w:w="747"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3F94170A">
            <w:pPr>
              <w:pBdr>
                <w:top w:val="none" w:color="auto" w:sz="0" w:space="0"/>
                <w:left w:val="none" w:color="auto" w:sz="0" w:space="0"/>
                <w:bottom w:val="none" w:color="auto" w:sz="0" w:space="0"/>
                <w:right w:val="none" w:color="auto" w:sz="0" w:space="0"/>
              </w:pBdr>
              <w:spacing w:line="360" w:lineRule="auto"/>
              <w:jc w:val="center"/>
              <w:rPr>
                <w:rFonts w:hint="eastAsia" w:ascii="宋体" w:hAnsi="宋体" w:eastAsia="宋体" w:cs="黑体"/>
                <w:sz w:val="28"/>
                <w:szCs w:val="28"/>
              </w:rPr>
            </w:pPr>
            <w:r>
              <w:rPr>
                <w:rFonts w:hint="eastAsia" w:ascii="宋体" w:hAnsi="宋体" w:eastAsia="宋体" w:cs="黑体"/>
                <w:sz w:val="28"/>
                <w:szCs w:val="28"/>
              </w:rPr>
              <w:t>1</w:t>
            </w:r>
            <w:r>
              <w:rPr>
                <w:rFonts w:ascii="宋体" w:hAnsi="宋体" w:eastAsia="宋体" w:cs="黑体"/>
                <w:sz w:val="28"/>
                <w:szCs w:val="28"/>
              </w:rPr>
              <w:t>3</w:t>
            </w:r>
          </w:p>
        </w:tc>
        <w:tc>
          <w:tcPr>
            <w:tcW w:w="755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1E2B57A0">
            <w:pPr>
              <w:pBdr>
                <w:top w:val="none" w:color="auto" w:sz="0" w:space="0"/>
                <w:left w:val="none" w:color="auto" w:sz="0" w:space="0"/>
                <w:bottom w:val="none" w:color="auto" w:sz="0" w:space="0"/>
                <w:right w:val="none" w:color="auto" w:sz="0" w:space="0"/>
              </w:pBdr>
              <w:spacing w:line="360" w:lineRule="auto"/>
              <w:rPr>
                <w:rFonts w:ascii="宋体" w:hAnsi="宋体" w:eastAsia="宋体" w:cs="黑体"/>
                <w:sz w:val="28"/>
                <w:szCs w:val="28"/>
                <w:lang w:val="zh-TW" w:eastAsia="zh-TW"/>
              </w:rPr>
            </w:pPr>
            <w:r>
              <w:rPr>
                <w:rFonts w:ascii="宋体" w:hAnsi="宋体" w:eastAsia="宋体" w:cs="黑体"/>
                <w:sz w:val="28"/>
                <w:szCs w:val="28"/>
                <w:lang w:val="zh-TW" w:eastAsia="zh-TW"/>
              </w:rPr>
              <w:t>开标时间：</w:t>
            </w:r>
            <w:r>
              <w:rPr>
                <w:rFonts w:ascii="宋体" w:hAnsi="宋体" w:eastAsia="宋体" w:cs="黑体"/>
                <w:sz w:val="28"/>
                <w:szCs w:val="28"/>
                <w:highlight w:val="none"/>
                <w:lang w:val="zh-TW" w:eastAsia="zh-TW"/>
              </w:rPr>
              <w:t>202</w:t>
            </w:r>
            <w:r>
              <w:rPr>
                <w:rFonts w:hint="eastAsia" w:ascii="宋体" w:hAnsi="宋体" w:eastAsia="宋体" w:cs="黑体"/>
                <w:sz w:val="28"/>
                <w:szCs w:val="28"/>
                <w:highlight w:val="none"/>
                <w:lang w:val="en-US" w:eastAsia="zh-CN"/>
              </w:rPr>
              <w:t>5</w:t>
            </w:r>
            <w:r>
              <w:rPr>
                <w:rFonts w:ascii="宋体" w:hAnsi="宋体" w:eastAsia="宋体" w:cs="黑体"/>
                <w:sz w:val="28"/>
                <w:szCs w:val="28"/>
                <w:highlight w:val="none"/>
                <w:lang w:val="zh-TW" w:eastAsia="zh-TW"/>
              </w:rPr>
              <w:t>年0</w:t>
            </w:r>
            <w:r>
              <w:rPr>
                <w:rFonts w:hint="eastAsia" w:ascii="宋体" w:hAnsi="宋体" w:eastAsia="宋体" w:cs="黑体"/>
                <w:sz w:val="28"/>
                <w:szCs w:val="28"/>
                <w:highlight w:val="none"/>
                <w:lang w:val="en-US" w:eastAsia="zh-CN"/>
              </w:rPr>
              <w:t>9</w:t>
            </w:r>
            <w:r>
              <w:rPr>
                <w:rFonts w:ascii="宋体" w:hAnsi="宋体" w:eastAsia="宋体" w:cs="黑体"/>
                <w:sz w:val="28"/>
                <w:szCs w:val="28"/>
                <w:highlight w:val="none"/>
                <w:lang w:val="zh-TW" w:eastAsia="zh-TW"/>
              </w:rPr>
              <w:t>月</w:t>
            </w:r>
            <w:r>
              <w:rPr>
                <w:rFonts w:hint="eastAsia" w:ascii="宋体" w:hAnsi="宋体" w:eastAsia="宋体" w:cs="黑体"/>
                <w:sz w:val="28"/>
                <w:szCs w:val="28"/>
                <w:highlight w:val="none"/>
                <w:lang w:val="en-US" w:eastAsia="zh-CN"/>
              </w:rPr>
              <w:t>10</w:t>
            </w:r>
            <w:r>
              <w:rPr>
                <w:rFonts w:ascii="宋体" w:hAnsi="宋体" w:eastAsia="宋体" w:cs="黑体"/>
                <w:sz w:val="28"/>
                <w:szCs w:val="28"/>
                <w:highlight w:val="none"/>
                <w:lang w:val="zh-TW" w:eastAsia="zh-TW"/>
              </w:rPr>
              <w:t>日09时</w:t>
            </w:r>
            <w:r>
              <w:rPr>
                <w:rFonts w:hint="eastAsia" w:ascii="宋体" w:hAnsi="宋体" w:eastAsia="宋体" w:cs="黑体"/>
                <w:sz w:val="28"/>
                <w:szCs w:val="28"/>
                <w:highlight w:val="none"/>
                <w:lang w:val="en-US" w:eastAsia="zh-CN"/>
              </w:rPr>
              <w:t>30</w:t>
            </w:r>
            <w:r>
              <w:rPr>
                <w:rFonts w:ascii="宋体" w:hAnsi="宋体" w:eastAsia="宋体" w:cs="黑体"/>
                <w:sz w:val="28"/>
                <w:szCs w:val="28"/>
                <w:highlight w:val="none"/>
                <w:lang w:val="zh-TW" w:eastAsia="zh-TW"/>
              </w:rPr>
              <w:t>分（北京时间）</w:t>
            </w:r>
            <w:r>
              <w:rPr>
                <w:rFonts w:ascii="宋体" w:hAnsi="宋体" w:eastAsia="宋体" w:cs="黑体"/>
                <w:sz w:val="28"/>
                <w:szCs w:val="28"/>
                <w:lang w:val="zh-TW" w:eastAsia="zh-TW"/>
              </w:rPr>
              <w:t>。</w:t>
            </w:r>
          </w:p>
          <w:p w14:paraId="18171F12">
            <w:pPr>
              <w:pBdr>
                <w:top w:val="none" w:color="auto" w:sz="0" w:space="0"/>
                <w:left w:val="none" w:color="auto" w:sz="0" w:space="0"/>
                <w:bottom w:val="none" w:color="auto" w:sz="0" w:space="0"/>
                <w:right w:val="none" w:color="auto" w:sz="0" w:space="0"/>
              </w:pBdr>
              <w:spacing w:line="360" w:lineRule="auto"/>
              <w:rPr>
                <w:rFonts w:hint="eastAsia" w:ascii="宋体" w:hAnsi="宋体" w:eastAsia="宋体" w:cs="黑体"/>
                <w:sz w:val="28"/>
                <w:szCs w:val="28"/>
                <w:lang w:val="zh-TW" w:eastAsia="zh-TW"/>
              </w:rPr>
            </w:pPr>
            <w:r>
              <w:rPr>
                <w:rFonts w:ascii="宋体" w:hAnsi="宋体" w:eastAsia="宋体" w:cs="黑体"/>
                <w:sz w:val="28"/>
                <w:szCs w:val="28"/>
                <w:lang w:val="zh-TW" w:eastAsia="zh-TW"/>
              </w:rPr>
              <w:t>开标地点：浙江省衢州市柯城区世纪大道889号康德药业。</w:t>
            </w:r>
          </w:p>
        </w:tc>
      </w:tr>
      <w:tr w14:paraId="1757F9E4">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30" w:hRule="atLeast"/>
          <w:jc w:val="center"/>
        </w:trPr>
        <w:tc>
          <w:tcPr>
            <w:tcW w:w="8299" w:type="dxa"/>
            <w:gridSpan w:val="2"/>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364BFCA6">
            <w:pPr>
              <w:pBdr>
                <w:top w:val="none" w:color="auto" w:sz="0" w:space="0"/>
                <w:left w:val="none" w:color="auto" w:sz="0" w:space="0"/>
                <w:bottom w:val="none" w:color="auto" w:sz="0" w:space="0"/>
                <w:right w:val="none" w:color="auto" w:sz="0" w:space="0"/>
              </w:pBdr>
              <w:spacing w:line="360" w:lineRule="auto"/>
              <w:rPr>
                <w:rFonts w:ascii="宋体" w:hAnsi="宋体" w:eastAsia="宋体"/>
                <w:sz w:val="28"/>
                <w:szCs w:val="28"/>
              </w:rPr>
            </w:pPr>
            <w:r>
              <w:rPr>
                <w:rFonts w:hint="eastAsia" w:ascii="宋体" w:hAnsi="宋体" w:eastAsia="宋体" w:cs="黑体"/>
                <w:sz w:val="28"/>
                <w:szCs w:val="28"/>
                <w:lang w:val="zh-TW" w:eastAsia="zh-TW"/>
              </w:rPr>
              <w:t>适用于本供应商须知的额外增加的变动：无</w:t>
            </w:r>
          </w:p>
        </w:tc>
      </w:tr>
    </w:tbl>
    <w:p w14:paraId="7715A30C">
      <w:pPr>
        <w:pStyle w:val="2"/>
        <w:pBdr>
          <w:top w:val="none" w:color="auto" w:sz="0" w:space="0"/>
          <w:left w:val="none" w:color="auto" w:sz="0" w:space="0"/>
          <w:bottom w:val="none" w:color="auto" w:sz="0" w:space="0"/>
          <w:right w:val="none" w:color="auto" w:sz="0" w:space="0"/>
        </w:pBdr>
        <w:spacing w:before="0" w:after="0" w:line="360" w:lineRule="auto"/>
        <w:jc w:val="both"/>
        <w:rPr>
          <w:rStyle w:val="31"/>
          <w:rFonts w:ascii="宋体" w:hAnsi="宋体" w:eastAsia="宋体" w:cs="宋体"/>
          <w:b w:val="0"/>
          <w:bCs w:val="0"/>
          <w:sz w:val="28"/>
          <w:szCs w:val="28"/>
          <w:lang w:val="zh-TW" w:eastAsia="zh-TW"/>
        </w:rPr>
        <w:sectPr>
          <w:pgSz w:w="11900" w:h="16840"/>
          <w:pgMar w:top="1440" w:right="1797" w:bottom="1440" w:left="1797" w:header="851" w:footer="992" w:gutter="0"/>
          <w:cols w:space="720" w:num="1"/>
          <w:rtlGutter w:val="1"/>
        </w:sectPr>
      </w:pPr>
    </w:p>
    <w:p w14:paraId="3AA84654">
      <w:pPr>
        <w:pStyle w:val="2"/>
        <w:pBdr>
          <w:top w:val="none" w:color="auto" w:sz="0" w:space="0"/>
          <w:left w:val="none" w:color="auto" w:sz="0" w:space="0"/>
          <w:bottom w:val="none" w:color="auto" w:sz="0" w:space="0"/>
          <w:right w:val="none" w:color="auto" w:sz="0" w:space="0"/>
        </w:pBdr>
        <w:spacing w:before="0" w:after="0" w:line="360" w:lineRule="auto"/>
        <w:jc w:val="center"/>
        <w:rPr>
          <w:rStyle w:val="31"/>
          <w:rFonts w:ascii="宋体" w:hAnsi="宋体" w:eastAsia="宋体" w:cs="宋体"/>
          <w:b w:val="0"/>
          <w:bCs w:val="0"/>
          <w:sz w:val="28"/>
          <w:szCs w:val="28"/>
          <w:lang w:val="zh-TW" w:eastAsia="zh-TW"/>
        </w:rPr>
      </w:pPr>
      <w:bookmarkStart w:id="5" w:name="_Toc136294792"/>
      <w:r>
        <w:rPr>
          <w:rStyle w:val="31"/>
          <w:rFonts w:hint="eastAsia" w:ascii="宋体" w:hAnsi="宋体" w:eastAsia="宋体" w:cs="宋体"/>
          <w:sz w:val="28"/>
          <w:szCs w:val="28"/>
          <w:lang w:val="zh-TW" w:eastAsia="zh-TW"/>
        </w:rPr>
        <w:t>第三章</w:t>
      </w:r>
      <w:r>
        <w:rPr>
          <w:rStyle w:val="31"/>
          <w:rFonts w:ascii="宋体" w:hAnsi="宋体" w:eastAsia="宋体" w:cs="宋体"/>
          <w:sz w:val="28"/>
          <w:szCs w:val="28"/>
          <w:lang w:val="zh-TW" w:eastAsia="zh-TW"/>
        </w:rPr>
        <w:t xml:space="preserve"> </w:t>
      </w:r>
      <w:r>
        <w:rPr>
          <w:rStyle w:val="31"/>
          <w:rFonts w:hint="eastAsia" w:ascii="宋体" w:hAnsi="宋体" w:eastAsia="宋体" w:cs="宋体"/>
          <w:sz w:val="28"/>
          <w:szCs w:val="28"/>
          <w:lang w:val="zh-TW" w:eastAsia="zh-TW"/>
        </w:rPr>
        <w:t>投标人须知</w:t>
      </w:r>
      <w:bookmarkEnd w:id="5"/>
    </w:p>
    <w:p w14:paraId="2E218E02">
      <w:pPr>
        <w:pStyle w:val="4"/>
        <w:pBdr>
          <w:top w:val="none" w:color="auto" w:sz="0" w:space="0"/>
          <w:left w:val="none" w:color="auto" w:sz="0" w:space="0"/>
          <w:bottom w:val="none" w:color="auto" w:sz="0" w:space="0"/>
          <w:right w:val="none" w:color="auto" w:sz="0" w:space="0"/>
        </w:pBdr>
        <w:spacing w:before="0" w:after="0" w:line="360" w:lineRule="auto"/>
        <w:jc w:val="left"/>
        <w:rPr>
          <w:rStyle w:val="31"/>
          <w:rFonts w:ascii="宋体" w:hAnsi="宋体" w:eastAsia="宋体" w:cs="宋体"/>
          <w:sz w:val="28"/>
          <w:szCs w:val="28"/>
          <w:lang w:val="zh-TW" w:eastAsia="zh-TW"/>
        </w:rPr>
      </w:pPr>
      <w:bookmarkStart w:id="6" w:name="_Toc136294793"/>
      <w:r>
        <w:rPr>
          <w:rStyle w:val="31"/>
          <w:rFonts w:hint="eastAsia" w:ascii="宋体" w:hAnsi="宋体" w:eastAsia="宋体" w:cs="宋体"/>
          <w:sz w:val="28"/>
          <w:szCs w:val="28"/>
          <w:lang w:val="zh-TW" w:eastAsia="zh-TW"/>
        </w:rPr>
        <w:t>一、说明</w:t>
      </w:r>
      <w:bookmarkEnd w:id="6"/>
    </w:p>
    <w:p w14:paraId="5DAC51FB">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r>
        <w:rPr>
          <w:rStyle w:val="31"/>
          <w:rFonts w:ascii="宋体" w:hAnsi="宋体" w:cs="宋体"/>
          <w:b/>
          <w:bCs/>
          <w:sz w:val="28"/>
          <w:szCs w:val="28"/>
        </w:rPr>
        <w:t>1.</w:t>
      </w:r>
      <w:r>
        <w:rPr>
          <w:rStyle w:val="31"/>
          <w:rFonts w:hint="eastAsia" w:ascii="宋体" w:hAnsi="宋体" w:cs="宋体"/>
          <w:b/>
          <w:bCs/>
          <w:sz w:val="28"/>
          <w:szCs w:val="28"/>
          <w:lang w:val="zh-TW" w:eastAsia="zh-TW"/>
        </w:rPr>
        <w:t>招标人、招标代理机构、招标方及合格的投标人</w:t>
      </w:r>
    </w:p>
    <w:p w14:paraId="12A78EF2">
      <w:pPr>
        <w:pStyle w:val="32"/>
        <w:pBdr>
          <w:top w:val="none" w:color="auto" w:sz="0" w:space="0"/>
          <w:left w:val="none" w:color="auto" w:sz="0" w:space="0"/>
          <w:bottom w:val="none" w:color="auto" w:sz="0" w:space="0"/>
          <w:right w:val="none" w:color="auto" w:sz="0" w:space="0"/>
        </w:pBdr>
        <w:spacing w:line="360" w:lineRule="auto"/>
        <w:ind w:left="848" w:hanging="424"/>
        <w:rPr>
          <w:rStyle w:val="31"/>
          <w:rFonts w:ascii="宋体" w:hAnsi="宋体" w:cs="宋体"/>
          <w:sz w:val="28"/>
          <w:szCs w:val="28"/>
          <w:lang w:eastAsia="zh-TW"/>
        </w:rPr>
      </w:pPr>
      <w:r>
        <w:rPr>
          <w:rStyle w:val="31"/>
          <w:rFonts w:ascii="宋体" w:hAnsi="宋体" w:cs="宋体"/>
          <w:sz w:val="28"/>
          <w:szCs w:val="28"/>
        </w:rPr>
        <w:t>1.1</w:t>
      </w:r>
      <w:r>
        <w:rPr>
          <w:rStyle w:val="31"/>
          <w:rFonts w:hint="eastAsia" w:ascii="宋体" w:hAnsi="宋体" w:cs="宋体"/>
          <w:sz w:val="28"/>
          <w:szCs w:val="28"/>
          <w:lang w:val="zh-TW" w:eastAsia="zh-TW"/>
        </w:rPr>
        <w:t>招标人：浙江康德药业集团股份有限公司</w:t>
      </w:r>
      <w:r>
        <w:rPr>
          <w:rStyle w:val="31"/>
          <w:rFonts w:hint="eastAsia" w:ascii="宋体" w:hAnsi="宋体" w:cs="宋体"/>
          <w:sz w:val="28"/>
          <w:szCs w:val="28"/>
          <w:lang w:val="zh-TW"/>
        </w:rPr>
        <w:t>。</w:t>
      </w:r>
    </w:p>
    <w:p w14:paraId="600D1BD7">
      <w:pPr>
        <w:pStyle w:val="32"/>
        <w:pBdr>
          <w:top w:val="none" w:color="auto" w:sz="0" w:space="0"/>
          <w:left w:val="none" w:color="auto" w:sz="0" w:space="0"/>
          <w:bottom w:val="none" w:color="auto" w:sz="0" w:space="0"/>
          <w:right w:val="none" w:color="auto" w:sz="0" w:space="0"/>
        </w:pBdr>
        <w:spacing w:line="360" w:lineRule="auto"/>
        <w:ind w:left="848" w:hanging="424"/>
        <w:rPr>
          <w:rStyle w:val="31"/>
          <w:rFonts w:ascii="宋体" w:hAnsi="宋体" w:cs="宋体"/>
          <w:sz w:val="28"/>
          <w:szCs w:val="28"/>
        </w:rPr>
      </w:pPr>
      <w:r>
        <w:rPr>
          <w:rStyle w:val="31"/>
          <w:rFonts w:ascii="宋体" w:hAnsi="宋体" w:cs="宋体"/>
          <w:sz w:val="28"/>
          <w:szCs w:val="28"/>
        </w:rPr>
        <w:t>1.2</w:t>
      </w:r>
      <w:r>
        <w:rPr>
          <w:rStyle w:val="31"/>
          <w:rFonts w:hint="eastAsia" w:ascii="宋体" w:hAnsi="宋体" w:cs="宋体"/>
          <w:sz w:val="28"/>
          <w:szCs w:val="28"/>
          <w:lang w:val="zh-TW" w:eastAsia="zh-TW"/>
        </w:rPr>
        <w:t>招标代理机构：【</w:t>
      </w:r>
      <w:r>
        <w:rPr>
          <w:rStyle w:val="31"/>
          <w:rFonts w:hint="eastAsia" w:ascii="宋体" w:hAnsi="宋体" w:cs="宋体"/>
          <w:sz w:val="28"/>
          <w:szCs w:val="28"/>
          <w:lang w:val="zh-TW"/>
        </w:rPr>
        <w:t>无</w:t>
      </w:r>
      <w:r>
        <w:rPr>
          <w:rStyle w:val="31"/>
          <w:rFonts w:hint="eastAsia" w:ascii="宋体" w:hAnsi="宋体" w:cs="宋体"/>
          <w:sz w:val="28"/>
          <w:szCs w:val="28"/>
          <w:lang w:val="zh-TW" w:eastAsia="zh-TW"/>
        </w:rPr>
        <w:t>】。</w:t>
      </w:r>
    </w:p>
    <w:p w14:paraId="32A8ABF1">
      <w:pPr>
        <w:pStyle w:val="32"/>
        <w:pBdr>
          <w:top w:val="none" w:color="auto" w:sz="0" w:space="0"/>
          <w:left w:val="none" w:color="auto" w:sz="0" w:space="0"/>
          <w:bottom w:val="none" w:color="auto" w:sz="0" w:space="0"/>
          <w:right w:val="none" w:color="auto" w:sz="0" w:space="0"/>
        </w:pBdr>
        <w:spacing w:line="360" w:lineRule="auto"/>
        <w:ind w:left="848" w:hanging="424"/>
        <w:rPr>
          <w:rStyle w:val="31"/>
          <w:rFonts w:ascii="宋体" w:hAnsi="宋体" w:cs="宋体"/>
          <w:sz w:val="28"/>
          <w:szCs w:val="28"/>
        </w:rPr>
      </w:pPr>
      <w:r>
        <w:rPr>
          <w:rStyle w:val="31"/>
          <w:rFonts w:ascii="宋体" w:hAnsi="宋体" w:cs="宋体"/>
          <w:sz w:val="28"/>
          <w:szCs w:val="28"/>
        </w:rPr>
        <w:t>1.3</w:t>
      </w:r>
      <w:r>
        <w:rPr>
          <w:rStyle w:val="31"/>
          <w:rFonts w:hint="eastAsia" w:ascii="宋体" w:hAnsi="宋体" w:cs="宋体"/>
          <w:sz w:val="28"/>
          <w:szCs w:val="28"/>
          <w:lang w:val="zh-TW" w:eastAsia="zh-TW"/>
        </w:rPr>
        <w:t>买方：浙江康德药业集团股份有限公司（以下简称甲方）。</w:t>
      </w:r>
    </w:p>
    <w:p w14:paraId="09AC0EAA">
      <w:pPr>
        <w:pStyle w:val="32"/>
        <w:pBdr>
          <w:top w:val="none" w:color="auto" w:sz="0" w:space="0"/>
          <w:left w:val="none" w:color="auto" w:sz="0" w:space="0"/>
          <w:bottom w:val="none" w:color="auto" w:sz="0" w:space="0"/>
          <w:right w:val="none" w:color="auto" w:sz="0" w:space="0"/>
        </w:pBdr>
        <w:spacing w:line="360" w:lineRule="auto"/>
        <w:ind w:left="848" w:hanging="424"/>
        <w:rPr>
          <w:rStyle w:val="31"/>
          <w:rFonts w:ascii="宋体" w:hAnsi="宋体" w:cs="宋体"/>
          <w:sz w:val="28"/>
          <w:szCs w:val="28"/>
        </w:rPr>
      </w:pPr>
      <w:r>
        <w:rPr>
          <w:rStyle w:val="31"/>
          <w:rFonts w:ascii="宋体" w:hAnsi="宋体" w:cs="宋体"/>
          <w:sz w:val="28"/>
          <w:szCs w:val="28"/>
        </w:rPr>
        <w:t>1.4</w:t>
      </w:r>
      <w:r>
        <w:rPr>
          <w:rStyle w:val="31"/>
          <w:rFonts w:hint="eastAsia" w:ascii="宋体" w:hAnsi="宋体" w:cs="宋体"/>
          <w:sz w:val="28"/>
          <w:szCs w:val="28"/>
          <w:lang w:val="zh-TW" w:eastAsia="zh-TW"/>
        </w:rPr>
        <w:t>卖方：中标人（以下简称乙方）。</w:t>
      </w:r>
    </w:p>
    <w:p w14:paraId="7F013A92">
      <w:pPr>
        <w:pStyle w:val="32"/>
        <w:pBdr>
          <w:top w:val="none" w:color="auto" w:sz="0" w:space="0"/>
          <w:left w:val="none" w:color="auto" w:sz="0" w:space="0"/>
          <w:bottom w:val="none" w:color="auto" w:sz="0" w:space="0"/>
          <w:right w:val="none" w:color="auto" w:sz="0" w:space="0"/>
        </w:pBdr>
        <w:spacing w:line="360" w:lineRule="auto"/>
        <w:ind w:left="848" w:hanging="424"/>
        <w:rPr>
          <w:rStyle w:val="31"/>
          <w:rFonts w:ascii="宋体" w:hAnsi="宋体" w:cs="宋体"/>
          <w:sz w:val="28"/>
          <w:szCs w:val="28"/>
        </w:rPr>
      </w:pPr>
      <w:r>
        <w:rPr>
          <w:rStyle w:val="31"/>
          <w:rFonts w:ascii="宋体" w:hAnsi="宋体" w:cs="宋体"/>
          <w:sz w:val="28"/>
          <w:szCs w:val="28"/>
        </w:rPr>
        <w:t>1.5</w:t>
      </w:r>
      <w:r>
        <w:rPr>
          <w:rStyle w:val="31"/>
          <w:rFonts w:hint="eastAsia" w:ascii="宋体" w:hAnsi="宋体" w:cs="宋体"/>
          <w:sz w:val="28"/>
          <w:szCs w:val="28"/>
          <w:lang w:val="zh-TW" w:eastAsia="zh-TW"/>
        </w:rPr>
        <w:t>合格的投标人：</w:t>
      </w:r>
    </w:p>
    <w:p w14:paraId="580F603D">
      <w:pPr>
        <w:pBdr>
          <w:top w:val="none" w:color="auto" w:sz="0" w:space="0"/>
          <w:left w:val="none" w:color="auto" w:sz="0" w:space="0"/>
          <w:bottom w:val="none" w:color="auto" w:sz="0" w:space="0"/>
          <w:right w:val="none" w:color="auto" w:sz="0" w:space="0"/>
        </w:pBdr>
        <w:spacing w:line="360" w:lineRule="auto"/>
        <w:ind w:left="844" w:leftChars="402"/>
        <w:jc w:val="left"/>
        <w:rPr>
          <w:rStyle w:val="31"/>
          <w:rFonts w:ascii="宋体" w:hAnsi="宋体" w:eastAsia="宋体" w:cs="宋体"/>
          <w:sz w:val="28"/>
          <w:szCs w:val="28"/>
          <w:lang w:val="zh-TW" w:eastAsia="zh-TW"/>
        </w:rPr>
      </w:pPr>
      <w:r>
        <w:rPr>
          <w:rStyle w:val="31"/>
          <w:rFonts w:ascii="宋体" w:hAnsi="宋体" w:eastAsia="宋体" w:cs="宋体"/>
          <w:sz w:val="28"/>
          <w:szCs w:val="28"/>
          <w:lang w:val="zh-TW" w:eastAsia="zh-TW"/>
        </w:rPr>
        <w:t>1.5.1</w:t>
      </w:r>
      <w:r>
        <w:rPr>
          <w:rStyle w:val="31"/>
          <w:rFonts w:hint="eastAsia" w:ascii="宋体" w:hAnsi="宋体" w:eastAsia="宋体" w:cs="宋体"/>
          <w:sz w:val="28"/>
          <w:szCs w:val="28"/>
          <w:lang w:val="zh-TW" w:eastAsia="zh-TW"/>
        </w:rPr>
        <w:t>投标人在法律上和财务上独立合法运作，具有法人地位和独立承担民事责任的能力。</w:t>
      </w:r>
    </w:p>
    <w:p w14:paraId="4804F8FD">
      <w:pPr>
        <w:pBdr>
          <w:top w:val="none" w:color="auto" w:sz="0" w:space="0"/>
          <w:left w:val="none" w:color="auto" w:sz="0" w:space="0"/>
          <w:bottom w:val="none" w:color="auto" w:sz="0" w:space="0"/>
          <w:right w:val="none" w:color="auto" w:sz="0" w:space="0"/>
        </w:pBdr>
        <w:spacing w:line="360" w:lineRule="auto"/>
        <w:ind w:left="844" w:leftChars="402"/>
        <w:jc w:val="left"/>
        <w:rPr>
          <w:rStyle w:val="31"/>
          <w:rFonts w:ascii="宋体" w:hAnsi="宋体" w:eastAsia="宋体" w:cs="宋体"/>
          <w:sz w:val="28"/>
          <w:szCs w:val="28"/>
          <w:lang w:val="zh-TW" w:eastAsia="zh-TW"/>
        </w:rPr>
      </w:pPr>
      <w:r>
        <w:rPr>
          <w:rStyle w:val="31"/>
          <w:rFonts w:ascii="宋体" w:hAnsi="宋体" w:eastAsia="宋体" w:cs="宋体"/>
          <w:sz w:val="28"/>
          <w:szCs w:val="28"/>
          <w:lang w:val="zh-TW" w:eastAsia="zh-TW"/>
        </w:rPr>
        <w:t>1.5.2</w:t>
      </w:r>
      <w:r>
        <w:rPr>
          <w:rStyle w:val="31"/>
          <w:rFonts w:hint="eastAsia" w:ascii="宋体" w:hAnsi="宋体" w:eastAsia="宋体" w:cs="宋体"/>
          <w:sz w:val="28"/>
          <w:szCs w:val="28"/>
          <w:lang w:val="zh-TW" w:eastAsia="zh-TW"/>
        </w:rPr>
        <w:t>投标人具有良好的银行资信和商业信誉，具有健全的财务会计制度，没有处于被责令停业或破产状态，且资产未被重组、接管和冻结。</w:t>
      </w:r>
    </w:p>
    <w:p w14:paraId="3CF31AF0">
      <w:pPr>
        <w:pBdr>
          <w:top w:val="none" w:color="auto" w:sz="0" w:space="0"/>
          <w:left w:val="none" w:color="auto" w:sz="0" w:space="0"/>
          <w:bottom w:val="none" w:color="auto" w:sz="0" w:space="0"/>
          <w:right w:val="none" w:color="auto" w:sz="0" w:space="0"/>
        </w:pBdr>
        <w:spacing w:line="360" w:lineRule="auto"/>
        <w:ind w:left="844" w:leftChars="402"/>
        <w:jc w:val="left"/>
        <w:rPr>
          <w:rStyle w:val="31"/>
          <w:rFonts w:ascii="宋体" w:hAnsi="宋体" w:eastAsia="宋体" w:cs="宋体"/>
          <w:sz w:val="28"/>
          <w:szCs w:val="28"/>
          <w:lang w:val="zh-TW" w:eastAsia="zh-TW"/>
        </w:rPr>
      </w:pPr>
      <w:r>
        <w:rPr>
          <w:rStyle w:val="31"/>
          <w:rFonts w:ascii="宋体" w:hAnsi="宋体" w:eastAsia="宋体" w:cs="宋体"/>
          <w:sz w:val="28"/>
          <w:szCs w:val="28"/>
          <w:lang w:val="zh-TW" w:eastAsia="zh-TW"/>
        </w:rPr>
        <w:t>1.5.3</w:t>
      </w:r>
      <w:r>
        <w:rPr>
          <w:rStyle w:val="31"/>
          <w:rFonts w:hint="eastAsia" w:ascii="宋体" w:hAnsi="宋体" w:eastAsia="宋体" w:cs="宋体"/>
          <w:sz w:val="28"/>
          <w:szCs w:val="28"/>
          <w:lang w:val="zh-TW" w:eastAsia="zh-TW"/>
        </w:rPr>
        <w:t>投标人具有履行合同所必需的设备和专业技术能力，具备相应资质条件。</w:t>
      </w:r>
    </w:p>
    <w:p w14:paraId="4ABE005A">
      <w:pPr>
        <w:pBdr>
          <w:top w:val="none" w:color="auto" w:sz="0" w:space="0"/>
          <w:left w:val="none" w:color="auto" w:sz="0" w:space="0"/>
          <w:bottom w:val="none" w:color="auto" w:sz="0" w:space="0"/>
          <w:right w:val="none" w:color="auto" w:sz="0" w:space="0"/>
        </w:pBdr>
        <w:spacing w:line="360" w:lineRule="auto"/>
        <w:ind w:left="844" w:leftChars="402"/>
        <w:jc w:val="left"/>
        <w:rPr>
          <w:rStyle w:val="31"/>
          <w:rFonts w:ascii="宋体" w:hAnsi="宋体" w:eastAsia="宋体" w:cs="宋体"/>
          <w:sz w:val="28"/>
          <w:szCs w:val="28"/>
          <w:lang w:val="zh-TW" w:eastAsia="zh-TW"/>
        </w:rPr>
      </w:pPr>
      <w:r>
        <w:rPr>
          <w:rStyle w:val="31"/>
          <w:rFonts w:ascii="宋体" w:hAnsi="宋体" w:eastAsia="宋体" w:cs="宋体"/>
          <w:sz w:val="28"/>
          <w:szCs w:val="28"/>
          <w:lang w:val="zh-TW"/>
        </w:rPr>
        <w:t>1.5.4</w:t>
      </w:r>
      <w:r>
        <w:rPr>
          <w:rStyle w:val="31"/>
          <w:rFonts w:hint="eastAsia" w:ascii="宋体" w:hAnsi="宋体" w:eastAsia="宋体" w:cs="宋体"/>
          <w:sz w:val="28"/>
          <w:szCs w:val="28"/>
          <w:lang w:val="zh-TW" w:eastAsia="zh-TW"/>
        </w:rPr>
        <w:t>投标人具有依法缴纳税收和社会保障资金的良好记录。</w:t>
      </w:r>
    </w:p>
    <w:p w14:paraId="28F5CAD6">
      <w:pPr>
        <w:pBdr>
          <w:top w:val="none" w:color="auto" w:sz="0" w:space="0"/>
          <w:left w:val="none" w:color="auto" w:sz="0" w:space="0"/>
          <w:bottom w:val="none" w:color="auto" w:sz="0" w:space="0"/>
          <w:right w:val="none" w:color="auto" w:sz="0" w:space="0"/>
        </w:pBdr>
        <w:spacing w:line="360" w:lineRule="auto"/>
        <w:ind w:left="844" w:leftChars="402"/>
        <w:jc w:val="left"/>
        <w:rPr>
          <w:rStyle w:val="31"/>
          <w:rFonts w:ascii="宋体" w:hAnsi="宋体" w:eastAsia="宋体" w:cs="宋体"/>
          <w:sz w:val="28"/>
          <w:szCs w:val="28"/>
          <w:lang w:val="zh-TW" w:eastAsia="zh-TW"/>
        </w:rPr>
      </w:pPr>
      <w:r>
        <w:rPr>
          <w:rStyle w:val="31"/>
          <w:rFonts w:ascii="宋体" w:hAnsi="宋体" w:eastAsia="宋体" w:cs="宋体"/>
          <w:sz w:val="28"/>
          <w:szCs w:val="28"/>
          <w:lang w:val="zh-TW"/>
        </w:rPr>
        <w:t>1.5.5</w:t>
      </w:r>
      <w:r>
        <w:rPr>
          <w:rStyle w:val="31"/>
          <w:rFonts w:hint="eastAsia" w:ascii="宋体" w:hAnsi="宋体" w:eastAsia="宋体" w:cs="宋体"/>
          <w:sz w:val="28"/>
          <w:szCs w:val="28"/>
          <w:lang w:val="zh-TW" w:eastAsia="zh-TW"/>
        </w:rPr>
        <w:t>投标人须遵守国家有关法律、法规、规章和浙江省有关规章。</w:t>
      </w:r>
    </w:p>
    <w:p w14:paraId="1B1112D4">
      <w:pPr>
        <w:pBdr>
          <w:top w:val="none" w:color="auto" w:sz="0" w:space="0"/>
          <w:left w:val="none" w:color="auto" w:sz="0" w:space="0"/>
          <w:bottom w:val="none" w:color="auto" w:sz="0" w:space="0"/>
          <w:right w:val="none" w:color="auto" w:sz="0" w:space="0"/>
        </w:pBdr>
        <w:spacing w:line="360" w:lineRule="auto"/>
        <w:ind w:left="844" w:leftChars="402"/>
        <w:jc w:val="left"/>
        <w:rPr>
          <w:rFonts w:ascii="宋体" w:hAnsi="宋体" w:eastAsia="宋体" w:cs="宋体"/>
          <w:sz w:val="28"/>
          <w:szCs w:val="28"/>
          <w:lang w:val="zh-TW" w:eastAsia="zh-TW"/>
        </w:rPr>
      </w:pPr>
      <w:r>
        <w:rPr>
          <w:rStyle w:val="31"/>
          <w:rFonts w:ascii="宋体" w:hAnsi="宋体" w:eastAsia="宋体" w:cs="宋体"/>
          <w:sz w:val="28"/>
          <w:szCs w:val="28"/>
          <w:lang w:val="zh-TW" w:eastAsia="zh-TW"/>
        </w:rPr>
        <w:t>1.5.6</w:t>
      </w:r>
      <w:r>
        <w:rPr>
          <w:rStyle w:val="31"/>
          <w:rFonts w:hint="eastAsia" w:ascii="宋体" w:hAnsi="宋体" w:eastAsia="宋体" w:cs="宋体"/>
          <w:sz w:val="28"/>
          <w:szCs w:val="28"/>
          <w:lang w:val="zh-TW" w:eastAsia="zh-TW"/>
        </w:rPr>
        <w:t>投标人不属于“信用中国”网站（</w:t>
      </w:r>
      <w:r>
        <w:rPr>
          <w:rStyle w:val="31"/>
          <w:rFonts w:ascii="宋体" w:hAnsi="宋体" w:eastAsia="宋体" w:cs="宋体"/>
          <w:sz w:val="28"/>
          <w:szCs w:val="28"/>
          <w:lang w:val="zh-TW" w:eastAsia="zh-TW"/>
        </w:rPr>
        <w:t>www.creditchina.gov.cn</w:t>
      </w:r>
      <w:r>
        <w:rPr>
          <w:rStyle w:val="31"/>
          <w:rFonts w:hint="eastAsia" w:ascii="宋体" w:hAnsi="宋体" w:eastAsia="宋体" w:cs="宋体"/>
          <w:sz w:val="28"/>
          <w:szCs w:val="28"/>
          <w:lang w:val="zh-TW" w:eastAsia="zh-TW"/>
        </w:rPr>
        <w:t>）中列入失信被执行人和重大税收违法案件当事人名单的供应商。</w:t>
      </w:r>
    </w:p>
    <w:p w14:paraId="0FCD4B41">
      <w:pPr>
        <w:pStyle w:val="32"/>
        <w:pBdr>
          <w:top w:val="none" w:color="auto" w:sz="0" w:space="0"/>
          <w:left w:val="none" w:color="auto" w:sz="0" w:space="0"/>
          <w:bottom w:val="none" w:color="auto" w:sz="0" w:space="0"/>
          <w:right w:val="none" w:color="auto" w:sz="0" w:space="0"/>
        </w:pBdr>
        <w:spacing w:line="360" w:lineRule="auto"/>
        <w:ind w:left="848" w:hanging="424"/>
        <w:rPr>
          <w:rStyle w:val="31"/>
          <w:rFonts w:ascii="宋体" w:hAnsi="宋体" w:cs="宋体"/>
          <w:sz w:val="28"/>
          <w:szCs w:val="28"/>
        </w:rPr>
      </w:pPr>
      <w:r>
        <w:rPr>
          <w:rStyle w:val="31"/>
          <w:rFonts w:ascii="宋体" w:hAnsi="宋体" w:cs="宋体"/>
          <w:sz w:val="28"/>
          <w:szCs w:val="28"/>
        </w:rPr>
        <w:t>1.6</w:t>
      </w:r>
      <w:r>
        <w:rPr>
          <w:rStyle w:val="31"/>
          <w:rFonts w:hint="eastAsia" w:ascii="宋体" w:hAnsi="宋体" w:cs="宋体"/>
          <w:sz w:val="28"/>
          <w:szCs w:val="28"/>
          <w:lang w:val="zh-TW" w:eastAsia="zh-TW"/>
        </w:rPr>
        <w:t>投标人在投标过程中不得向招标采购单位提供、给予任何有价值的物品，影响其正常决策行为。一经发现，取消其投标人资格。</w:t>
      </w:r>
    </w:p>
    <w:p w14:paraId="394489C5">
      <w:pPr>
        <w:pStyle w:val="32"/>
        <w:pBdr>
          <w:top w:val="none" w:color="auto" w:sz="0" w:space="0"/>
          <w:left w:val="none" w:color="auto" w:sz="0" w:space="0"/>
          <w:bottom w:val="none" w:color="auto" w:sz="0" w:space="0"/>
          <w:right w:val="none" w:color="auto" w:sz="0" w:space="0"/>
        </w:pBdr>
        <w:spacing w:line="360" w:lineRule="auto"/>
        <w:ind w:left="848" w:hanging="424"/>
        <w:rPr>
          <w:rStyle w:val="31"/>
          <w:rFonts w:ascii="宋体" w:hAnsi="宋体" w:cs="宋体"/>
          <w:sz w:val="28"/>
          <w:szCs w:val="28"/>
        </w:rPr>
      </w:pPr>
      <w:r>
        <w:rPr>
          <w:rStyle w:val="31"/>
          <w:rFonts w:ascii="宋体" w:hAnsi="宋体" w:cs="宋体"/>
          <w:sz w:val="28"/>
          <w:szCs w:val="28"/>
        </w:rPr>
        <w:t>1.7</w:t>
      </w:r>
      <w:r>
        <w:rPr>
          <w:rStyle w:val="31"/>
          <w:rFonts w:hint="eastAsia" w:ascii="宋体" w:hAnsi="宋体" w:cs="宋体"/>
          <w:sz w:val="28"/>
          <w:szCs w:val="28"/>
          <w:lang w:val="zh-TW" w:eastAsia="zh-TW"/>
        </w:rPr>
        <w:t>招标采购单位在任何时候发现投标人提交的投标文件内容有下列情形之一时，有权依法追究投标人的责任：</w:t>
      </w:r>
    </w:p>
    <w:p w14:paraId="3A4AA988">
      <w:pPr>
        <w:pStyle w:val="32"/>
        <w:pBdr>
          <w:top w:val="none" w:color="auto" w:sz="0" w:space="0"/>
          <w:left w:val="none" w:color="auto" w:sz="0" w:space="0"/>
          <w:bottom w:val="none" w:color="auto" w:sz="0" w:space="0"/>
          <w:right w:val="none" w:color="auto" w:sz="0" w:space="0"/>
        </w:pBdr>
        <w:spacing w:line="360" w:lineRule="auto"/>
        <w:ind w:left="850"/>
        <w:rPr>
          <w:rStyle w:val="31"/>
          <w:rFonts w:ascii="宋体" w:hAnsi="宋体" w:cs="宋体"/>
          <w:sz w:val="28"/>
          <w:szCs w:val="28"/>
        </w:rPr>
      </w:pPr>
      <w:r>
        <w:rPr>
          <w:rStyle w:val="31"/>
          <w:rFonts w:ascii="宋体" w:hAnsi="宋体" w:cs="宋体"/>
          <w:sz w:val="28"/>
          <w:szCs w:val="28"/>
        </w:rPr>
        <w:t>1.7.1</w:t>
      </w:r>
      <w:r>
        <w:rPr>
          <w:rStyle w:val="31"/>
          <w:rFonts w:hint="eastAsia" w:ascii="宋体" w:hAnsi="宋体" w:cs="宋体"/>
          <w:sz w:val="28"/>
          <w:szCs w:val="28"/>
          <w:lang w:val="zh-TW" w:eastAsia="zh-TW"/>
        </w:rPr>
        <w:t>提供虚假的资料。</w:t>
      </w:r>
    </w:p>
    <w:p w14:paraId="1605A521">
      <w:pPr>
        <w:pStyle w:val="32"/>
        <w:pBdr>
          <w:top w:val="none" w:color="auto" w:sz="0" w:space="0"/>
          <w:left w:val="none" w:color="auto" w:sz="0" w:space="0"/>
          <w:bottom w:val="none" w:color="auto" w:sz="0" w:space="0"/>
          <w:right w:val="none" w:color="auto" w:sz="0" w:space="0"/>
        </w:pBdr>
        <w:spacing w:line="360" w:lineRule="auto"/>
        <w:ind w:left="850"/>
        <w:rPr>
          <w:rStyle w:val="31"/>
          <w:rFonts w:ascii="宋体" w:hAnsi="宋体" w:cs="宋体"/>
          <w:sz w:val="28"/>
          <w:szCs w:val="28"/>
        </w:rPr>
      </w:pPr>
      <w:r>
        <w:rPr>
          <w:rStyle w:val="31"/>
          <w:rFonts w:ascii="宋体" w:hAnsi="宋体" w:cs="宋体"/>
          <w:sz w:val="28"/>
          <w:szCs w:val="28"/>
        </w:rPr>
        <w:t>1.7.2</w:t>
      </w:r>
      <w:r>
        <w:rPr>
          <w:rStyle w:val="31"/>
          <w:rFonts w:hint="eastAsia" w:ascii="宋体" w:hAnsi="宋体" w:cs="宋体"/>
          <w:sz w:val="28"/>
          <w:szCs w:val="28"/>
          <w:lang w:val="zh-TW" w:eastAsia="zh-TW"/>
        </w:rPr>
        <w:t>在实质性方面失实。</w:t>
      </w:r>
    </w:p>
    <w:p w14:paraId="3F9F572E">
      <w:pPr>
        <w:pStyle w:val="32"/>
        <w:pBdr>
          <w:top w:val="none" w:color="auto" w:sz="0" w:space="0"/>
          <w:left w:val="none" w:color="auto" w:sz="0" w:space="0"/>
          <w:bottom w:val="none" w:color="auto" w:sz="0" w:space="0"/>
          <w:right w:val="none" w:color="auto" w:sz="0" w:space="0"/>
        </w:pBdr>
        <w:spacing w:line="360" w:lineRule="auto"/>
        <w:ind w:left="424"/>
        <w:rPr>
          <w:rStyle w:val="31"/>
          <w:rFonts w:ascii="宋体" w:hAnsi="宋体" w:cs="宋体"/>
          <w:sz w:val="28"/>
          <w:szCs w:val="28"/>
        </w:rPr>
      </w:pPr>
      <w:r>
        <w:rPr>
          <w:rStyle w:val="31"/>
          <w:rFonts w:ascii="宋体" w:hAnsi="宋体" w:cs="宋体"/>
          <w:sz w:val="28"/>
          <w:szCs w:val="28"/>
        </w:rPr>
        <w:t>1.8</w:t>
      </w:r>
      <w:r>
        <w:rPr>
          <w:rStyle w:val="31"/>
          <w:rFonts w:hint="eastAsia" w:ascii="宋体" w:hAnsi="宋体" w:cs="宋体"/>
          <w:sz w:val="28"/>
          <w:szCs w:val="28"/>
          <w:lang w:val="zh-TW" w:eastAsia="zh-TW"/>
        </w:rPr>
        <w:t>采购当事人之间不得相互串通投标。</w:t>
      </w:r>
    </w:p>
    <w:p w14:paraId="594B15F2">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r>
        <w:rPr>
          <w:rStyle w:val="31"/>
          <w:rFonts w:ascii="宋体" w:hAnsi="宋体" w:cs="宋体"/>
          <w:b/>
          <w:bCs/>
          <w:sz w:val="28"/>
          <w:szCs w:val="28"/>
        </w:rPr>
        <w:t>2.</w:t>
      </w:r>
      <w:r>
        <w:rPr>
          <w:rStyle w:val="31"/>
          <w:rFonts w:hint="eastAsia" w:ascii="宋体" w:hAnsi="宋体" w:cs="宋体"/>
          <w:b/>
          <w:bCs/>
          <w:sz w:val="28"/>
          <w:szCs w:val="28"/>
          <w:lang w:val="zh-TW" w:eastAsia="zh-TW"/>
        </w:rPr>
        <w:t>合格的服务</w:t>
      </w:r>
    </w:p>
    <w:p w14:paraId="4537514C">
      <w:pPr>
        <w:pStyle w:val="32"/>
        <w:pBdr>
          <w:top w:val="none" w:color="auto" w:sz="0" w:space="0"/>
          <w:left w:val="none" w:color="auto" w:sz="0" w:space="0"/>
          <w:bottom w:val="none" w:color="auto" w:sz="0" w:space="0"/>
          <w:right w:val="none" w:color="auto" w:sz="0" w:space="0"/>
        </w:pBdr>
        <w:spacing w:line="360" w:lineRule="auto"/>
        <w:ind w:left="848" w:hanging="424"/>
        <w:rPr>
          <w:rStyle w:val="31"/>
          <w:rFonts w:ascii="宋体" w:hAnsi="宋体" w:cs="宋体"/>
          <w:sz w:val="28"/>
          <w:szCs w:val="28"/>
        </w:rPr>
      </w:pPr>
      <w:r>
        <w:rPr>
          <w:rStyle w:val="31"/>
          <w:rFonts w:ascii="宋体" w:hAnsi="宋体" w:cs="宋体"/>
          <w:sz w:val="28"/>
          <w:szCs w:val="28"/>
        </w:rPr>
        <w:t>2.1</w:t>
      </w:r>
      <w:r>
        <w:rPr>
          <w:rStyle w:val="31"/>
          <w:rFonts w:hint="eastAsia" w:ascii="宋体" w:hAnsi="宋体" w:cs="宋体"/>
          <w:sz w:val="28"/>
          <w:szCs w:val="28"/>
          <w:lang w:val="zh-TW" w:eastAsia="zh-TW"/>
        </w:rPr>
        <w:t>合同中提供的所有服务，均应来自上述</w:t>
      </w:r>
      <w:r>
        <w:rPr>
          <w:rStyle w:val="31"/>
          <w:rFonts w:ascii="宋体" w:hAnsi="宋体" w:cs="宋体"/>
          <w:sz w:val="28"/>
          <w:szCs w:val="28"/>
        </w:rPr>
        <w:t>1.5</w:t>
      </w:r>
      <w:r>
        <w:rPr>
          <w:rStyle w:val="31"/>
          <w:rFonts w:hint="eastAsia" w:ascii="宋体" w:hAnsi="宋体" w:cs="宋体"/>
          <w:sz w:val="28"/>
          <w:szCs w:val="28"/>
          <w:lang w:val="zh-TW" w:eastAsia="zh-TW"/>
        </w:rPr>
        <w:t>条款所规定的合格投标人。服务系指投标人按招标文件规定，须向招标人提供的符合招标文件要求的相关服务。</w:t>
      </w:r>
    </w:p>
    <w:p w14:paraId="57EBB530">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r>
        <w:rPr>
          <w:rStyle w:val="31"/>
          <w:rFonts w:ascii="宋体" w:hAnsi="宋体" w:cs="宋体"/>
          <w:b/>
          <w:bCs/>
          <w:sz w:val="28"/>
          <w:szCs w:val="28"/>
        </w:rPr>
        <w:t>3.</w:t>
      </w:r>
      <w:r>
        <w:rPr>
          <w:rStyle w:val="31"/>
          <w:rFonts w:hint="eastAsia" w:ascii="宋体" w:hAnsi="宋体" w:cs="宋体"/>
          <w:b/>
          <w:bCs/>
          <w:sz w:val="28"/>
          <w:szCs w:val="28"/>
          <w:lang w:val="zh-TW" w:eastAsia="zh-TW"/>
        </w:rPr>
        <w:t>投标方费用</w:t>
      </w:r>
    </w:p>
    <w:p w14:paraId="7DAC9060">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3.1</w:t>
      </w:r>
      <w:r>
        <w:rPr>
          <w:rStyle w:val="31"/>
          <w:rFonts w:hint="eastAsia" w:ascii="宋体" w:hAnsi="宋体" w:cs="宋体"/>
          <w:sz w:val="28"/>
          <w:szCs w:val="28"/>
          <w:lang w:val="zh-TW" w:eastAsia="zh-TW"/>
        </w:rPr>
        <w:t>投标人应承担所有与准备和参加投标有关的费用。不论投标结果如何，招标方均无义务和责任承担这些费用。</w:t>
      </w:r>
    </w:p>
    <w:p w14:paraId="5A176E9D">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3.2</w:t>
      </w:r>
      <w:r>
        <w:rPr>
          <w:rStyle w:val="31"/>
          <w:rFonts w:hint="eastAsia" w:ascii="宋体" w:hAnsi="宋体" w:cs="宋体"/>
          <w:sz w:val="28"/>
          <w:szCs w:val="28"/>
          <w:lang w:val="zh-TW" w:eastAsia="zh-TW"/>
        </w:rPr>
        <w:t>无论投标结果如何，招标方均无义务向投标方解释其中标或未中标原因。</w:t>
      </w:r>
    </w:p>
    <w:p w14:paraId="59C199F1">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3.3</w:t>
      </w:r>
      <w:r>
        <w:rPr>
          <w:rStyle w:val="31"/>
          <w:rFonts w:hint="eastAsia" w:ascii="宋体" w:hAnsi="宋体" w:cs="宋体"/>
          <w:sz w:val="28"/>
          <w:szCs w:val="28"/>
          <w:lang w:val="zh-TW" w:eastAsia="zh-TW"/>
        </w:rPr>
        <w:t>无论投标结果如何，投标方的投标文件均不予退还。</w:t>
      </w:r>
    </w:p>
    <w:p w14:paraId="50111430">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r>
        <w:rPr>
          <w:rStyle w:val="31"/>
          <w:rFonts w:ascii="宋体" w:hAnsi="宋体" w:cs="宋体"/>
          <w:b/>
          <w:bCs/>
          <w:sz w:val="28"/>
          <w:szCs w:val="28"/>
        </w:rPr>
        <w:t>4.</w:t>
      </w:r>
      <w:r>
        <w:rPr>
          <w:rStyle w:val="31"/>
          <w:rFonts w:hint="eastAsia" w:ascii="宋体" w:hAnsi="宋体" w:cs="宋体"/>
          <w:b/>
          <w:bCs/>
          <w:sz w:val="28"/>
          <w:szCs w:val="28"/>
          <w:lang w:val="zh-TW" w:eastAsia="zh-TW"/>
        </w:rPr>
        <w:t>采购预算金额及废标说明</w:t>
      </w:r>
    </w:p>
    <w:p w14:paraId="6EEA2810">
      <w:pPr>
        <w:pStyle w:val="32"/>
        <w:pBdr>
          <w:top w:val="none" w:color="auto" w:sz="0" w:space="0"/>
          <w:left w:val="none" w:color="auto" w:sz="0" w:space="0"/>
          <w:bottom w:val="none" w:color="auto" w:sz="0" w:space="0"/>
          <w:right w:val="none" w:color="auto" w:sz="0" w:space="0"/>
        </w:pBdr>
        <w:spacing w:line="360" w:lineRule="auto"/>
        <w:ind w:left="424"/>
        <w:rPr>
          <w:rStyle w:val="31"/>
          <w:rFonts w:ascii="宋体" w:hAnsi="宋体" w:cs="宋体"/>
          <w:sz w:val="28"/>
          <w:szCs w:val="28"/>
        </w:rPr>
      </w:pPr>
      <w:r>
        <w:rPr>
          <w:rStyle w:val="31"/>
          <w:rFonts w:ascii="宋体" w:hAnsi="宋体" w:cs="宋体"/>
          <w:sz w:val="28"/>
          <w:szCs w:val="28"/>
        </w:rPr>
        <w:t>4.1</w:t>
      </w:r>
      <w:r>
        <w:rPr>
          <w:rStyle w:val="31"/>
          <w:rFonts w:hint="eastAsia" w:ascii="宋体" w:hAnsi="宋体" w:cs="宋体"/>
          <w:sz w:val="28"/>
          <w:szCs w:val="28"/>
          <w:lang w:val="zh-TW" w:eastAsia="zh-TW"/>
        </w:rPr>
        <w:t>本项目预算金</w:t>
      </w:r>
      <w:r>
        <w:rPr>
          <w:rStyle w:val="31"/>
          <w:rFonts w:hint="eastAsia" w:ascii="宋体" w:hAnsi="宋体" w:cs="宋体"/>
          <w:sz w:val="28"/>
          <w:szCs w:val="28"/>
          <w:highlight w:val="none"/>
          <w:lang w:val="zh-TW" w:eastAsia="zh-TW"/>
        </w:rPr>
        <w:t>额</w:t>
      </w:r>
      <w:r>
        <w:rPr>
          <w:rStyle w:val="31"/>
          <w:rFonts w:hint="eastAsia" w:ascii="宋体" w:hAnsi="宋体" w:cs="宋体"/>
          <w:sz w:val="28"/>
          <w:szCs w:val="28"/>
          <w:highlight w:val="none"/>
          <w:lang w:val="zh-TW" w:eastAsia="zh-CN"/>
        </w:rPr>
        <w:t>共计</w:t>
      </w:r>
      <w:r>
        <w:rPr>
          <w:rStyle w:val="31"/>
          <w:rFonts w:hint="eastAsia" w:ascii="宋体" w:hAnsi="宋体" w:cs="宋体"/>
          <w:sz w:val="28"/>
          <w:szCs w:val="28"/>
          <w:highlight w:val="none"/>
          <w:lang w:val="zh-TW" w:eastAsia="zh-TW"/>
        </w:rPr>
        <w:t>为：</w:t>
      </w:r>
      <w:r>
        <w:rPr>
          <w:rStyle w:val="31"/>
          <w:rFonts w:hint="eastAsia" w:ascii="宋体" w:hAnsi="宋体" w:cs="宋体"/>
          <w:sz w:val="28"/>
          <w:szCs w:val="28"/>
          <w:highlight w:val="none"/>
          <w:lang w:val="en-US" w:eastAsia="zh-CN"/>
        </w:rPr>
        <w:t>75</w:t>
      </w:r>
      <w:r>
        <w:rPr>
          <w:rStyle w:val="31"/>
          <w:rFonts w:hint="eastAsia" w:ascii="宋体" w:hAnsi="宋体" w:cs="宋体"/>
          <w:sz w:val="28"/>
          <w:szCs w:val="28"/>
          <w:highlight w:val="none"/>
          <w:lang w:val="zh-TW" w:eastAsia="zh-TW"/>
        </w:rPr>
        <w:t>万元。</w:t>
      </w:r>
    </w:p>
    <w:p w14:paraId="74F883B9">
      <w:pPr>
        <w:pStyle w:val="32"/>
        <w:pBdr>
          <w:top w:val="none" w:color="auto" w:sz="0" w:space="0"/>
          <w:left w:val="none" w:color="auto" w:sz="0" w:space="0"/>
          <w:bottom w:val="none" w:color="auto" w:sz="0" w:space="0"/>
          <w:right w:val="none" w:color="auto" w:sz="0" w:space="0"/>
        </w:pBdr>
        <w:spacing w:line="360" w:lineRule="auto"/>
        <w:ind w:left="424"/>
        <w:rPr>
          <w:rStyle w:val="31"/>
          <w:rFonts w:ascii="宋体" w:hAnsi="宋体" w:cs="宋体"/>
          <w:sz w:val="28"/>
          <w:szCs w:val="28"/>
        </w:rPr>
      </w:pPr>
      <w:r>
        <w:rPr>
          <w:rStyle w:val="31"/>
          <w:rFonts w:ascii="宋体" w:hAnsi="宋体" w:cs="宋体"/>
          <w:sz w:val="28"/>
          <w:szCs w:val="28"/>
        </w:rPr>
        <w:t>4.2</w:t>
      </w:r>
      <w:r>
        <w:rPr>
          <w:rStyle w:val="31"/>
          <w:rFonts w:hint="eastAsia" w:ascii="宋体" w:hAnsi="宋体" w:cs="宋体"/>
          <w:sz w:val="28"/>
          <w:szCs w:val="28"/>
          <w:lang w:val="zh-TW" w:eastAsia="zh-TW"/>
        </w:rPr>
        <w:t>在招标采购中，出现下列情形之一的，应予废标：</w:t>
      </w:r>
    </w:p>
    <w:p w14:paraId="07608F80">
      <w:pPr>
        <w:pStyle w:val="32"/>
        <w:pBdr>
          <w:top w:val="none" w:color="auto" w:sz="0" w:space="0"/>
          <w:left w:val="none" w:color="auto" w:sz="0" w:space="0"/>
          <w:bottom w:val="none" w:color="auto" w:sz="0" w:space="0"/>
          <w:right w:val="none" w:color="auto" w:sz="0" w:space="0"/>
        </w:pBdr>
        <w:spacing w:line="360" w:lineRule="auto"/>
        <w:ind w:left="1274" w:hanging="424"/>
        <w:rPr>
          <w:rStyle w:val="31"/>
          <w:rFonts w:ascii="宋体" w:hAnsi="宋体" w:cs="宋体"/>
          <w:sz w:val="28"/>
          <w:szCs w:val="28"/>
        </w:rPr>
      </w:pPr>
      <w:r>
        <w:rPr>
          <w:rStyle w:val="31"/>
          <w:rFonts w:ascii="宋体" w:hAnsi="宋体" w:cs="宋体"/>
          <w:sz w:val="28"/>
          <w:szCs w:val="28"/>
        </w:rPr>
        <w:t>4.2.1</w:t>
      </w:r>
      <w:r>
        <w:rPr>
          <w:rStyle w:val="31"/>
          <w:rFonts w:hint="eastAsia" w:ascii="宋体" w:hAnsi="宋体" w:cs="宋体"/>
          <w:sz w:val="28"/>
          <w:szCs w:val="28"/>
          <w:lang w:val="zh-TW" w:eastAsia="zh-TW"/>
        </w:rPr>
        <w:t>符合专业条件的供应商或者对招标文件作实质响应的供应商不足三家的；</w:t>
      </w:r>
    </w:p>
    <w:p w14:paraId="5C495C1A">
      <w:pPr>
        <w:pStyle w:val="32"/>
        <w:pBdr>
          <w:top w:val="none" w:color="auto" w:sz="0" w:space="0"/>
          <w:left w:val="none" w:color="auto" w:sz="0" w:space="0"/>
          <w:bottom w:val="none" w:color="auto" w:sz="0" w:space="0"/>
          <w:right w:val="none" w:color="auto" w:sz="0" w:space="0"/>
        </w:pBdr>
        <w:spacing w:line="360" w:lineRule="auto"/>
        <w:ind w:left="1274" w:hanging="424"/>
        <w:rPr>
          <w:rStyle w:val="31"/>
          <w:rFonts w:ascii="宋体" w:hAnsi="宋体" w:cs="宋体"/>
          <w:sz w:val="28"/>
          <w:szCs w:val="28"/>
        </w:rPr>
      </w:pPr>
      <w:r>
        <w:rPr>
          <w:rStyle w:val="31"/>
          <w:rFonts w:ascii="宋体" w:hAnsi="宋体" w:cs="宋体"/>
          <w:sz w:val="28"/>
          <w:szCs w:val="28"/>
        </w:rPr>
        <w:t>4.2.2</w:t>
      </w:r>
      <w:r>
        <w:rPr>
          <w:rStyle w:val="31"/>
          <w:rFonts w:hint="eastAsia" w:ascii="宋体" w:hAnsi="宋体" w:cs="宋体"/>
          <w:sz w:val="28"/>
          <w:szCs w:val="28"/>
          <w:lang w:val="zh-TW" w:eastAsia="zh-TW"/>
        </w:rPr>
        <w:t>出现影响采购公正的违法、违规行为的；</w:t>
      </w:r>
    </w:p>
    <w:p w14:paraId="33063C4C">
      <w:pPr>
        <w:pStyle w:val="32"/>
        <w:pBdr>
          <w:top w:val="none" w:color="auto" w:sz="0" w:space="0"/>
          <w:left w:val="none" w:color="auto" w:sz="0" w:space="0"/>
          <w:bottom w:val="none" w:color="auto" w:sz="0" w:space="0"/>
          <w:right w:val="none" w:color="auto" w:sz="0" w:space="0"/>
        </w:pBdr>
        <w:spacing w:line="360" w:lineRule="auto"/>
        <w:ind w:left="1274" w:hanging="424"/>
        <w:rPr>
          <w:rStyle w:val="31"/>
          <w:rFonts w:ascii="宋体" w:hAnsi="宋体" w:cs="宋体"/>
          <w:sz w:val="28"/>
          <w:szCs w:val="28"/>
        </w:rPr>
      </w:pPr>
      <w:r>
        <w:rPr>
          <w:rStyle w:val="31"/>
          <w:rFonts w:ascii="宋体" w:hAnsi="宋体" w:cs="宋体"/>
          <w:sz w:val="28"/>
          <w:szCs w:val="28"/>
        </w:rPr>
        <w:t>4.2.3</w:t>
      </w:r>
      <w:r>
        <w:rPr>
          <w:rStyle w:val="31"/>
          <w:rFonts w:hint="eastAsia" w:ascii="宋体" w:hAnsi="宋体" w:cs="宋体"/>
          <w:sz w:val="28"/>
          <w:szCs w:val="28"/>
          <w:lang w:val="zh-TW" w:eastAsia="zh-TW"/>
        </w:rPr>
        <w:t>投标人的报价均超过了采购预算，采购人不能够支付的；</w:t>
      </w:r>
    </w:p>
    <w:p w14:paraId="129B272E">
      <w:pPr>
        <w:pStyle w:val="32"/>
        <w:pBdr>
          <w:top w:val="none" w:color="auto" w:sz="0" w:space="0"/>
          <w:left w:val="none" w:color="auto" w:sz="0" w:space="0"/>
          <w:bottom w:val="none" w:color="auto" w:sz="0" w:space="0"/>
          <w:right w:val="none" w:color="auto" w:sz="0" w:space="0"/>
        </w:pBdr>
        <w:spacing w:line="360" w:lineRule="auto"/>
        <w:ind w:left="1274" w:hanging="424"/>
        <w:rPr>
          <w:rStyle w:val="31"/>
          <w:rFonts w:ascii="宋体" w:hAnsi="宋体" w:cs="宋体"/>
          <w:sz w:val="28"/>
          <w:szCs w:val="28"/>
        </w:rPr>
      </w:pPr>
      <w:r>
        <w:rPr>
          <w:rStyle w:val="31"/>
          <w:rFonts w:ascii="宋体" w:hAnsi="宋体" w:cs="宋体"/>
          <w:sz w:val="28"/>
          <w:szCs w:val="28"/>
        </w:rPr>
        <w:t>4.2.4</w:t>
      </w:r>
      <w:r>
        <w:rPr>
          <w:rStyle w:val="31"/>
          <w:rFonts w:hint="eastAsia" w:ascii="宋体" w:hAnsi="宋体" w:cs="宋体"/>
          <w:sz w:val="28"/>
          <w:szCs w:val="28"/>
          <w:lang w:val="zh-TW" w:eastAsia="zh-TW"/>
        </w:rPr>
        <w:t>因重大变故，采购任务取消的。</w:t>
      </w:r>
    </w:p>
    <w:p w14:paraId="5CC1CDA2">
      <w:pPr>
        <w:pStyle w:val="4"/>
        <w:pBdr>
          <w:top w:val="none" w:color="auto" w:sz="0" w:space="0"/>
          <w:left w:val="none" w:color="auto" w:sz="0" w:space="0"/>
          <w:bottom w:val="none" w:color="auto" w:sz="0" w:space="0"/>
          <w:right w:val="none" w:color="auto" w:sz="0" w:space="0"/>
        </w:pBdr>
        <w:spacing w:before="0" w:after="0" w:line="360" w:lineRule="auto"/>
        <w:jc w:val="left"/>
        <w:rPr>
          <w:rStyle w:val="31"/>
          <w:rFonts w:ascii="宋体" w:hAnsi="宋体" w:eastAsia="宋体" w:cs="宋体"/>
          <w:sz w:val="28"/>
          <w:szCs w:val="28"/>
          <w:lang w:val="zh-TW" w:eastAsia="zh-TW"/>
        </w:rPr>
      </w:pPr>
      <w:bookmarkStart w:id="7" w:name="_Toc136294794"/>
      <w:r>
        <w:rPr>
          <w:rStyle w:val="31"/>
          <w:rFonts w:hint="eastAsia" w:ascii="宋体" w:hAnsi="宋体" w:eastAsia="宋体" w:cs="宋体"/>
          <w:sz w:val="28"/>
          <w:szCs w:val="28"/>
          <w:lang w:val="zh-TW" w:eastAsia="zh-TW"/>
        </w:rPr>
        <w:t>二、招标文件</w:t>
      </w:r>
      <w:bookmarkEnd w:id="7"/>
    </w:p>
    <w:p w14:paraId="0F9CEAD7">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r>
        <w:rPr>
          <w:rStyle w:val="31"/>
          <w:rFonts w:ascii="宋体" w:hAnsi="宋体" w:cs="宋体"/>
          <w:b/>
          <w:bCs/>
          <w:sz w:val="28"/>
          <w:szCs w:val="28"/>
        </w:rPr>
        <w:t>5.</w:t>
      </w:r>
      <w:r>
        <w:rPr>
          <w:rStyle w:val="31"/>
          <w:rFonts w:hint="eastAsia" w:ascii="宋体" w:hAnsi="宋体" w:cs="宋体"/>
          <w:b/>
          <w:bCs/>
          <w:sz w:val="28"/>
          <w:szCs w:val="28"/>
          <w:lang w:val="zh-TW" w:eastAsia="zh-TW"/>
        </w:rPr>
        <w:t>招标文件的构成</w:t>
      </w:r>
    </w:p>
    <w:p w14:paraId="042AB9D6">
      <w:pPr>
        <w:pStyle w:val="32"/>
        <w:pBdr>
          <w:top w:val="none" w:color="auto" w:sz="0" w:space="0"/>
          <w:left w:val="none" w:color="auto" w:sz="0" w:space="0"/>
          <w:bottom w:val="none" w:color="auto" w:sz="0" w:space="0"/>
          <w:right w:val="none" w:color="auto" w:sz="0" w:space="0"/>
        </w:pBdr>
        <w:spacing w:line="360" w:lineRule="auto"/>
        <w:ind w:firstLine="480"/>
        <w:rPr>
          <w:rStyle w:val="31"/>
          <w:rFonts w:ascii="宋体" w:hAnsi="宋体" w:cs="宋体"/>
          <w:sz w:val="28"/>
          <w:szCs w:val="28"/>
        </w:rPr>
      </w:pPr>
      <w:r>
        <w:rPr>
          <w:rStyle w:val="31"/>
          <w:rFonts w:ascii="宋体" w:hAnsi="宋体" w:cs="宋体"/>
          <w:sz w:val="28"/>
          <w:szCs w:val="28"/>
        </w:rPr>
        <w:t>5.1</w:t>
      </w:r>
      <w:r>
        <w:rPr>
          <w:rStyle w:val="31"/>
          <w:rFonts w:ascii="宋体" w:hAnsi="宋体" w:cs="宋体"/>
          <w:sz w:val="28"/>
          <w:szCs w:val="28"/>
          <w:lang w:val="zh-TW" w:eastAsia="zh-TW"/>
        </w:rPr>
        <w:t xml:space="preserve"> </w:t>
      </w:r>
      <w:r>
        <w:rPr>
          <w:rStyle w:val="31"/>
          <w:rFonts w:hint="eastAsia" w:ascii="宋体" w:hAnsi="宋体" w:cs="宋体"/>
          <w:sz w:val="28"/>
          <w:szCs w:val="28"/>
          <w:lang w:val="zh-TW" w:eastAsia="zh-TW"/>
        </w:rPr>
        <w:t>招标文件包括下列内容：</w:t>
      </w:r>
    </w:p>
    <w:p w14:paraId="18208E56">
      <w:pPr>
        <w:pStyle w:val="32"/>
        <w:pBdr>
          <w:top w:val="none" w:color="auto" w:sz="0" w:space="0"/>
          <w:left w:val="none" w:color="auto" w:sz="0" w:space="0"/>
          <w:bottom w:val="none" w:color="auto" w:sz="0" w:space="0"/>
          <w:right w:val="none" w:color="auto" w:sz="0" w:space="0"/>
        </w:pBdr>
        <w:spacing w:line="360" w:lineRule="auto"/>
        <w:ind w:left="1274" w:hanging="424"/>
        <w:rPr>
          <w:rStyle w:val="31"/>
          <w:rFonts w:ascii="宋体" w:hAnsi="宋体" w:cs="宋体"/>
          <w:sz w:val="28"/>
          <w:szCs w:val="28"/>
        </w:rPr>
      </w:pPr>
      <w:r>
        <w:rPr>
          <w:rStyle w:val="31"/>
          <w:rFonts w:ascii="宋体" w:hAnsi="宋体" w:cs="宋体"/>
          <w:sz w:val="28"/>
          <w:szCs w:val="28"/>
        </w:rPr>
        <w:t>5.1.1</w:t>
      </w:r>
      <w:r>
        <w:rPr>
          <w:rStyle w:val="31"/>
          <w:rFonts w:hint="eastAsia" w:ascii="宋体" w:hAnsi="宋体" w:cs="宋体"/>
          <w:sz w:val="28"/>
          <w:szCs w:val="28"/>
          <w:lang w:val="zh-TW" w:eastAsia="zh-TW"/>
        </w:rPr>
        <w:t>招标文件的组成部分</w:t>
      </w:r>
    </w:p>
    <w:p w14:paraId="38D0D20B">
      <w:pPr>
        <w:pStyle w:val="32"/>
        <w:pBdr>
          <w:top w:val="none" w:color="auto" w:sz="0" w:space="0"/>
          <w:left w:val="none" w:color="auto" w:sz="0" w:space="0"/>
          <w:bottom w:val="none" w:color="auto" w:sz="0" w:space="0"/>
          <w:right w:val="none" w:color="auto" w:sz="0" w:space="0"/>
        </w:pBdr>
        <w:spacing w:line="360" w:lineRule="auto"/>
        <w:ind w:left="1274" w:hanging="424"/>
        <w:rPr>
          <w:rStyle w:val="31"/>
          <w:rFonts w:ascii="宋体" w:hAnsi="宋体" w:cs="宋体"/>
          <w:sz w:val="28"/>
          <w:szCs w:val="28"/>
          <w:lang w:val="zh-TW" w:eastAsia="zh-TW"/>
        </w:rPr>
      </w:pPr>
      <w:r>
        <w:rPr>
          <w:rStyle w:val="31"/>
          <w:rFonts w:hint="eastAsia" w:ascii="宋体" w:hAnsi="宋体" w:cs="宋体"/>
          <w:sz w:val="28"/>
          <w:szCs w:val="28"/>
          <w:lang w:val="zh-TW" w:eastAsia="zh-TW"/>
        </w:rPr>
        <w:t>第一章</w:t>
      </w:r>
      <w:r>
        <w:rPr>
          <w:rStyle w:val="31"/>
          <w:rFonts w:ascii="宋体" w:hAnsi="宋体" w:cs="宋体"/>
          <w:sz w:val="28"/>
          <w:szCs w:val="28"/>
          <w:lang w:val="zh-TW" w:eastAsia="zh-TW"/>
        </w:rPr>
        <w:t xml:space="preserve">  投标邀请书</w:t>
      </w:r>
    </w:p>
    <w:p w14:paraId="2A745DD2">
      <w:pPr>
        <w:pStyle w:val="32"/>
        <w:pBdr>
          <w:top w:val="none" w:color="auto" w:sz="0" w:space="0"/>
          <w:left w:val="none" w:color="auto" w:sz="0" w:space="0"/>
          <w:bottom w:val="none" w:color="auto" w:sz="0" w:space="0"/>
          <w:right w:val="none" w:color="auto" w:sz="0" w:space="0"/>
        </w:pBdr>
        <w:spacing w:line="360" w:lineRule="auto"/>
        <w:ind w:left="1274" w:hanging="424"/>
        <w:rPr>
          <w:rStyle w:val="31"/>
          <w:rFonts w:ascii="宋体" w:hAnsi="宋体" w:cs="宋体"/>
          <w:sz w:val="28"/>
          <w:szCs w:val="28"/>
          <w:lang w:val="zh-TW" w:eastAsia="zh-TW"/>
        </w:rPr>
      </w:pPr>
      <w:r>
        <w:rPr>
          <w:rStyle w:val="31"/>
          <w:rFonts w:hint="eastAsia" w:ascii="宋体" w:hAnsi="宋体" w:cs="宋体"/>
          <w:sz w:val="28"/>
          <w:szCs w:val="28"/>
          <w:lang w:val="zh-TW" w:eastAsia="zh-TW"/>
        </w:rPr>
        <w:t>第二章</w:t>
      </w:r>
      <w:r>
        <w:rPr>
          <w:rStyle w:val="31"/>
          <w:rFonts w:ascii="宋体" w:hAnsi="宋体" w:cs="宋体"/>
          <w:sz w:val="28"/>
          <w:szCs w:val="28"/>
          <w:lang w:val="zh-TW" w:eastAsia="zh-TW"/>
        </w:rPr>
        <w:t xml:space="preserve">  </w:t>
      </w:r>
      <w:r>
        <w:rPr>
          <w:rStyle w:val="31"/>
          <w:rFonts w:hint="eastAsia" w:ascii="宋体" w:hAnsi="宋体" w:cs="宋体"/>
          <w:sz w:val="28"/>
          <w:szCs w:val="28"/>
          <w:lang w:val="zh-TW" w:eastAsia="zh-TW"/>
        </w:rPr>
        <w:t>投标人须知前附表</w:t>
      </w:r>
    </w:p>
    <w:p w14:paraId="727BE2AA">
      <w:pPr>
        <w:pStyle w:val="32"/>
        <w:pBdr>
          <w:top w:val="none" w:color="auto" w:sz="0" w:space="0"/>
          <w:left w:val="none" w:color="auto" w:sz="0" w:space="0"/>
          <w:bottom w:val="none" w:color="auto" w:sz="0" w:space="0"/>
          <w:right w:val="none" w:color="auto" w:sz="0" w:space="0"/>
        </w:pBdr>
        <w:spacing w:line="360" w:lineRule="auto"/>
        <w:ind w:left="1274" w:hanging="424"/>
        <w:rPr>
          <w:rStyle w:val="31"/>
          <w:rFonts w:ascii="宋体" w:hAnsi="宋体" w:cs="宋体"/>
          <w:sz w:val="28"/>
          <w:szCs w:val="28"/>
          <w:lang w:val="zh-TW" w:eastAsia="zh-TW"/>
        </w:rPr>
      </w:pPr>
      <w:r>
        <w:rPr>
          <w:rStyle w:val="31"/>
          <w:rFonts w:hint="eastAsia" w:ascii="宋体" w:hAnsi="宋体" w:cs="宋体"/>
          <w:sz w:val="28"/>
          <w:szCs w:val="28"/>
          <w:lang w:val="zh-TW" w:eastAsia="zh-TW"/>
        </w:rPr>
        <w:t>第三章</w:t>
      </w:r>
      <w:r>
        <w:rPr>
          <w:rStyle w:val="31"/>
          <w:rFonts w:ascii="宋体" w:hAnsi="宋体" w:cs="宋体"/>
          <w:sz w:val="28"/>
          <w:szCs w:val="28"/>
          <w:lang w:val="zh-TW" w:eastAsia="zh-TW"/>
        </w:rPr>
        <w:t xml:space="preserve">  </w:t>
      </w:r>
      <w:r>
        <w:rPr>
          <w:rStyle w:val="31"/>
          <w:rFonts w:hint="eastAsia" w:ascii="宋体" w:hAnsi="宋体" w:cs="宋体"/>
          <w:sz w:val="28"/>
          <w:szCs w:val="28"/>
          <w:lang w:val="zh-TW" w:eastAsia="zh-TW"/>
        </w:rPr>
        <w:t>投标人须知</w:t>
      </w:r>
    </w:p>
    <w:p w14:paraId="6F3ED8BB">
      <w:pPr>
        <w:pStyle w:val="32"/>
        <w:pBdr>
          <w:top w:val="none" w:color="auto" w:sz="0" w:space="0"/>
          <w:left w:val="none" w:color="auto" w:sz="0" w:space="0"/>
          <w:bottom w:val="none" w:color="auto" w:sz="0" w:space="0"/>
          <w:right w:val="none" w:color="auto" w:sz="0" w:space="0"/>
        </w:pBdr>
        <w:spacing w:line="360" w:lineRule="auto"/>
        <w:ind w:left="1274" w:hanging="424"/>
        <w:rPr>
          <w:rStyle w:val="31"/>
          <w:rFonts w:ascii="宋体" w:hAnsi="宋体" w:cs="宋体"/>
          <w:sz w:val="28"/>
          <w:szCs w:val="28"/>
          <w:lang w:val="zh-TW" w:eastAsia="zh-TW"/>
        </w:rPr>
      </w:pPr>
      <w:r>
        <w:rPr>
          <w:rStyle w:val="31"/>
          <w:rFonts w:hint="eastAsia" w:ascii="宋体" w:hAnsi="宋体" w:cs="宋体"/>
          <w:sz w:val="28"/>
          <w:szCs w:val="28"/>
          <w:lang w:val="zh-TW" w:eastAsia="zh-TW"/>
        </w:rPr>
        <w:t>第四章</w:t>
      </w:r>
      <w:r>
        <w:rPr>
          <w:rStyle w:val="31"/>
          <w:rFonts w:ascii="宋体" w:hAnsi="宋体" w:cs="宋体"/>
          <w:sz w:val="28"/>
          <w:szCs w:val="28"/>
          <w:lang w:val="zh-TW" w:eastAsia="zh-TW"/>
        </w:rPr>
        <w:t xml:space="preserve">  </w:t>
      </w:r>
      <w:r>
        <w:rPr>
          <w:rStyle w:val="31"/>
          <w:rFonts w:hint="eastAsia" w:ascii="宋体" w:hAnsi="宋体" w:cs="宋体"/>
          <w:sz w:val="28"/>
          <w:szCs w:val="28"/>
          <w:lang w:val="zh-TW" w:eastAsia="zh-TW"/>
        </w:rPr>
        <w:t>合同主要条款</w:t>
      </w:r>
    </w:p>
    <w:p w14:paraId="09A293A3">
      <w:pPr>
        <w:pStyle w:val="32"/>
        <w:pBdr>
          <w:top w:val="none" w:color="auto" w:sz="0" w:space="0"/>
          <w:left w:val="none" w:color="auto" w:sz="0" w:space="0"/>
          <w:bottom w:val="none" w:color="auto" w:sz="0" w:space="0"/>
          <w:right w:val="none" w:color="auto" w:sz="0" w:space="0"/>
        </w:pBdr>
        <w:spacing w:line="360" w:lineRule="auto"/>
        <w:ind w:left="1274" w:hanging="424"/>
        <w:rPr>
          <w:rStyle w:val="31"/>
          <w:rFonts w:ascii="宋体" w:hAnsi="宋体" w:cs="宋体"/>
          <w:sz w:val="28"/>
          <w:szCs w:val="28"/>
          <w:lang w:val="zh-TW" w:eastAsia="zh-TW"/>
        </w:rPr>
      </w:pPr>
      <w:r>
        <w:rPr>
          <w:rStyle w:val="31"/>
          <w:rFonts w:hint="eastAsia" w:ascii="宋体" w:hAnsi="宋体" w:cs="宋体"/>
          <w:sz w:val="28"/>
          <w:szCs w:val="28"/>
          <w:lang w:val="zh-TW" w:eastAsia="zh-TW"/>
        </w:rPr>
        <w:t>第五章</w:t>
      </w:r>
      <w:r>
        <w:rPr>
          <w:rStyle w:val="31"/>
          <w:rFonts w:ascii="宋体" w:hAnsi="宋体" w:cs="宋体"/>
          <w:sz w:val="28"/>
          <w:szCs w:val="28"/>
          <w:lang w:val="zh-TW" w:eastAsia="zh-TW"/>
        </w:rPr>
        <w:t xml:space="preserve">  </w:t>
      </w:r>
      <w:r>
        <w:rPr>
          <w:rStyle w:val="31"/>
          <w:rFonts w:hint="eastAsia" w:ascii="宋体" w:hAnsi="宋体" w:cs="宋体"/>
          <w:sz w:val="28"/>
          <w:szCs w:val="28"/>
          <w:lang w:val="zh-TW" w:eastAsia="zh-TW"/>
        </w:rPr>
        <w:t>招标技术需求</w:t>
      </w:r>
    </w:p>
    <w:p w14:paraId="4A283F93">
      <w:pPr>
        <w:pStyle w:val="32"/>
        <w:pBdr>
          <w:top w:val="none" w:color="auto" w:sz="0" w:space="0"/>
          <w:left w:val="none" w:color="auto" w:sz="0" w:space="0"/>
          <w:bottom w:val="none" w:color="auto" w:sz="0" w:space="0"/>
          <w:right w:val="none" w:color="auto" w:sz="0" w:space="0"/>
        </w:pBdr>
        <w:spacing w:line="360" w:lineRule="auto"/>
        <w:ind w:left="1274" w:hanging="424"/>
        <w:rPr>
          <w:rStyle w:val="31"/>
          <w:rFonts w:ascii="宋体" w:hAnsi="宋体" w:eastAsia="PMingLiU" w:cs="宋体"/>
          <w:sz w:val="28"/>
          <w:szCs w:val="28"/>
          <w:lang w:val="zh-TW" w:eastAsia="zh-TW"/>
        </w:rPr>
      </w:pPr>
      <w:r>
        <w:rPr>
          <w:rStyle w:val="31"/>
          <w:rFonts w:hint="eastAsia" w:ascii="宋体" w:hAnsi="宋体" w:cs="宋体"/>
          <w:sz w:val="28"/>
          <w:szCs w:val="28"/>
          <w:lang w:val="zh-TW" w:eastAsia="zh-TW"/>
        </w:rPr>
        <w:t>第六章</w:t>
      </w:r>
      <w:r>
        <w:rPr>
          <w:rStyle w:val="31"/>
          <w:rFonts w:ascii="宋体" w:hAnsi="宋体" w:cs="宋体"/>
          <w:sz w:val="28"/>
          <w:szCs w:val="28"/>
          <w:lang w:val="zh-TW" w:eastAsia="zh-TW"/>
        </w:rPr>
        <w:t xml:space="preserve">  </w:t>
      </w:r>
      <w:r>
        <w:rPr>
          <w:rStyle w:val="31"/>
          <w:rFonts w:hint="eastAsia" w:ascii="宋体" w:hAnsi="宋体" w:cs="宋体"/>
          <w:sz w:val="28"/>
          <w:szCs w:val="28"/>
          <w:lang w:val="zh-TW" w:eastAsia="zh-TW"/>
        </w:rPr>
        <w:t>评标方法及评标标准</w:t>
      </w:r>
    </w:p>
    <w:p w14:paraId="0ED90089">
      <w:pPr>
        <w:pStyle w:val="32"/>
        <w:pBdr>
          <w:top w:val="none" w:color="auto" w:sz="0" w:space="0"/>
          <w:left w:val="none" w:color="auto" w:sz="0" w:space="0"/>
          <w:bottom w:val="none" w:color="auto" w:sz="0" w:space="0"/>
          <w:right w:val="none" w:color="auto" w:sz="0" w:space="0"/>
        </w:pBdr>
        <w:spacing w:line="360" w:lineRule="auto"/>
        <w:ind w:left="1274" w:hanging="424"/>
        <w:rPr>
          <w:rStyle w:val="31"/>
          <w:rFonts w:ascii="宋体" w:hAnsi="宋体" w:cs="宋体"/>
          <w:sz w:val="28"/>
          <w:szCs w:val="28"/>
          <w:lang w:val="zh-TW" w:eastAsia="zh-TW"/>
        </w:rPr>
      </w:pPr>
      <w:r>
        <w:rPr>
          <w:rStyle w:val="31"/>
          <w:rFonts w:hint="eastAsia" w:ascii="宋体" w:hAnsi="宋体" w:cs="宋体"/>
          <w:sz w:val="28"/>
          <w:szCs w:val="28"/>
          <w:lang w:val="zh-TW" w:eastAsia="zh-TW"/>
        </w:rPr>
        <w:t>第七章</w:t>
      </w:r>
      <w:r>
        <w:rPr>
          <w:rStyle w:val="31"/>
          <w:rFonts w:hint="eastAsia" w:ascii="宋体" w:hAnsi="宋体" w:cs="宋体"/>
          <w:sz w:val="28"/>
          <w:szCs w:val="28"/>
          <w:lang w:val="zh-TW"/>
        </w:rPr>
        <w:t xml:space="preserve"> </w:t>
      </w:r>
      <w:r>
        <w:rPr>
          <w:rStyle w:val="31"/>
          <w:rFonts w:ascii="宋体" w:hAnsi="宋体" w:eastAsia="PMingLiU" w:cs="宋体"/>
          <w:sz w:val="28"/>
          <w:szCs w:val="28"/>
          <w:lang w:val="zh-TW" w:eastAsia="zh-TW"/>
        </w:rPr>
        <w:t xml:space="preserve"> </w:t>
      </w:r>
      <w:r>
        <w:rPr>
          <w:rStyle w:val="31"/>
          <w:rFonts w:hint="eastAsia" w:ascii="宋体" w:hAnsi="宋体" w:cs="宋体"/>
          <w:sz w:val="28"/>
          <w:szCs w:val="28"/>
          <w:lang w:val="zh-TW" w:eastAsia="zh-TW"/>
        </w:rPr>
        <w:t>投标文件格式</w:t>
      </w:r>
    </w:p>
    <w:p w14:paraId="12D473A6">
      <w:pPr>
        <w:pStyle w:val="32"/>
        <w:pBdr>
          <w:top w:val="none" w:color="auto" w:sz="0" w:space="0"/>
          <w:left w:val="none" w:color="auto" w:sz="0" w:space="0"/>
          <w:bottom w:val="none" w:color="auto" w:sz="0" w:space="0"/>
          <w:right w:val="none" w:color="auto" w:sz="0" w:space="0"/>
        </w:pBdr>
        <w:spacing w:line="360" w:lineRule="auto"/>
        <w:ind w:left="1274" w:hanging="424"/>
        <w:rPr>
          <w:rStyle w:val="31"/>
          <w:rFonts w:hint="eastAsia" w:ascii="宋体" w:hAnsi="宋体" w:cs="宋体"/>
          <w:sz w:val="28"/>
          <w:szCs w:val="28"/>
          <w:lang w:val="en-US" w:eastAsia="zh-CN"/>
        </w:rPr>
      </w:pPr>
      <w:r>
        <w:rPr>
          <w:rStyle w:val="31"/>
          <w:rFonts w:ascii="宋体" w:hAnsi="宋体" w:cs="宋体"/>
          <w:sz w:val="28"/>
          <w:szCs w:val="28"/>
          <w:lang w:val="zh-TW" w:eastAsia="zh-TW"/>
        </w:rPr>
        <w:t>第八章 附件 聚乙烯粒料（PE-5502S）技术协议</w:t>
      </w:r>
    </w:p>
    <w:p w14:paraId="4B0C6941">
      <w:pPr>
        <w:pStyle w:val="32"/>
        <w:pBdr>
          <w:top w:val="none" w:color="auto" w:sz="0" w:space="0"/>
          <w:left w:val="none" w:color="auto" w:sz="0" w:space="0"/>
          <w:bottom w:val="none" w:color="auto" w:sz="0" w:space="0"/>
          <w:right w:val="none" w:color="auto" w:sz="0" w:space="0"/>
        </w:pBdr>
        <w:spacing w:line="360" w:lineRule="auto"/>
        <w:ind w:left="1274" w:leftChars="405" w:hanging="424"/>
        <w:rPr>
          <w:rStyle w:val="31"/>
          <w:rFonts w:ascii="宋体" w:hAnsi="宋体" w:cs="宋体"/>
          <w:sz w:val="28"/>
          <w:szCs w:val="28"/>
        </w:rPr>
      </w:pPr>
      <w:r>
        <w:rPr>
          <w:rStyle w:val="31"/>
          <w:rFonts w:ascii="宋体" w:hAnsi="宋体" w:cs="宋体"/>
          <w:sz w:val="28"/>
          <w:szCs w:val="28"/>
        </w:rPr>
        <w:t>5.1.2</w:t>
      </w:r>
      <w:r>
        <w:rPr>
          <w:rStyle w:val="31"/>
          <w:rFonts w:hint="eastAsia" w:ascii="宋体" w:hAnsi="宋体" w:cs="宋体"/>
          <w:sz w:val="28"/>
          <w:szCs w:val="28"/>
          <w:lang w:val="zh-TW" w:eastAsia="zh-TW"/>
        </w:rPr>
        <w:t>招标人所作的一切有效的书面通知都是招标文件的组成部分。</w:t>
      </w:r>
    </w:p>
    <w:p w14:paraId="6C3DC712">
      <w:pPr>
        <w:pStyle w:val="32"/>
        <w:pBdr>
          <w:top w:val="none" w:color="auto" w:sz="0" w:space="0"/>
          <w:left w:val="none" w:color="auto" w:sz="0" w:space="0"/>
          <w:bottom w:val="none" w:color="auto" w:sz="0" w:space="0"/>
          <w:right w:val="none" w:color="auto" w:sz="0" w:space="0"/>
        </w:pBdr>
        <w:spacing w:line="360" w:lineRule="auto"/>
        <w:ind w:left="854" w:leftChars="205" w:hanging="424"/>
        <w:rPr>
          <w:rStyle w:val="31"/>
          <w:rFonts w:ascii="宋体" w:hAnsi="宋体" w:cs="宋体"/>
          <w:sz w:val="28"/>
          <w:szCs w:val="28"/>
        </w:rPr>
      </w:pPr>
      <w:r>
        <w:rPr>
          <w:rStyle w:val="31"/>
          <w:rFonts w:ascii="宋体" w:hAnsi="宋体" w:cs="宋体"/>
          <w:sz w:val="28"/>
          <w:szCs w:val="28"/>
        </w:rPr>
        <w:t>5.2</w:t>
      </w:r>
      <w:r>
        <w:rPr>
          <w:rStyle w:val="31"/>
          <w:rFonts w:hint="eastAsia" w:ascii="宋体" w:hAnsi="宋体" w:cs="宋体"/>
          <w:sz w:val="28"/>
          <w:szCs w:val="28"/>
          <w:lang w:val="zh-TW" w:eastAsia="zh-TW"/>
        </w:rPr>
        <w:t>投标人应认真阅读招标文件，如投标人没有按照招标文件要求提交全部资料，或者投标文件没有对招标文件在各方面都做出实质性响应，可能导致其投标被拒绝，投标人自行承担相应风险。</w:t>
      </w:r>
    </w:p>
    <w:p w14:paraId="33D916B3">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r>
        <w:rPr>
          <w:rStyle w:val="31"/>
          <w:rFonts w:ascii="宋体" w:hAnsi="宋体" w:cs="宋体"/>
          <w:b/>
          <w:bCs/>
          <w:sz w:val="28"/>
          <w:szCs w:val="28"/>
        </w:rPr>
        <w:t>6.</w:t>
      </w:r>
      <w:r>
        <w:rPr>
          <w:rStyle w:val="31"/>
          <w:rFonts w:hint="eastAsia" w:ascii="宋体" w:hAnsi="宋体" w:cs="宋体"/>
          <w:b/>
          <w:bCs/>
          <w:sz w:val="28"/>
          <w:szCs w:val="28"/>
          <w:lang w:val="zh-TW" w:eastAsia="zh-TW"/>
        </w:rPr>
        <w:t>招标文件的澄清</w:t>
      </w:r>
    </w:p>
    <w:p w14:paraId="6D94D42E">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6.1</w:t>
      </w:r>
      <w:r>
        <w:rPr>
          <w:rStyle w:val="31"/>
          <w:rFonts w:hint="eastAsia" w:ascii="宋体" w:hAnsi="宋体" w:cs="宋体"/>
          <w:sz w:val="28"/>
          <w:szCs w:val="28"/>
          <w:lang w:val="zh-TW" w:eastAsia="zh-TW"/>
        </w:rPr>
        <w:t>任何要求对招标文件进行澄清的投标人，均应以书面形式通知招标人。招标采购人对在投标截止期五日以前收到的澄清要求应以书面形式予以答复，并将书面答复发给每个获取招标文件的投标人（答复中不包括问题的来源）。</w:t>
      </w:r>
    </w:p>
    <w:p w14:paraId="60B72568">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lang w:val="zh-TW" w:eastAsia="zh-TW"/>
        </w:rPr>
      </w:pPr>
      <w:r>
        <w:rPr>
          <w:rStyle w:val="31"/>
          <w:rFonts w:ascii="宋体" w:hAnsi="宋体" w:cs="宋体"/>
          <w:sz w:val="28"/>
          <w:szCs w:val="28"/>
        </w:rPr>
        <w:t>6.2</w:t>
      </w:r>
      <w:r>
        <w:rPr>
          <w:rStyle w:val="31"/>
          <w:rFonts w:hint="eastAsia" w:ascii="宋体" w:hAnsi="宋体" w:cs="宋体"/>
          <w:sz w:val="28"/>
          <w:szCs w:val="28"/>
          <w:lang w:val="zh-TW" w:eastAsia="zh-TW"/>
        </w:rPr>
        <w:t>招标人或者招标代理机构可以对已发出的招标文件进行必要的澄清。以书面形式通知所有投标人。澄清的内容为招标文件的组成部分。</w:t>
      </w:r>
    </w:p>
    <w:p w14:paraId="5A02720D">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lang w:val="zh-TW" w:eastAsia="zh-TW"/>
        </w:rPr>
      </w:pPr>
      <w:r>
        <w:rPr>
          <w:rStyle w:val="31"/>
          <w:rFonts w:ascii="宋体" w:hAnsi="宋体" w:cs="宋体"/>
          <w:sz w:val="28"/>
          <w:szCs w:val="28"/>
          <w:lang w:val="zh-TW"/>
        </w:rPr>
        <w:t>6</w:t>
      </w:r>
      <w:r>
        <w:rPr>
          <w:rStyle w:val="31"/>
          <w:rFonts w:ascii="宋体" w:hAnsi="宋体" w:cs="宋体"/>
          <w:sz w:val="28"/>
          <w:szCs w:val="28"/>
          <w:lang w:val="zh-TW" w:eastAsia="zh-TW"/>
        </w:rPr>
        <w:t>.3</w:t>
      </w:r>
      <w:r>
        <w:rPr>
          <w:rStyle w:val="31"/>
          <w:rFonts w:hint="eastAsia" w:ascii="宋体" w:hAnsi="宋体" w:cs="宋体"/>
          <w:sz w:val="28"/>
          <w:szCs w:val="28"/>
          <w:lang w:val="zh-TW" w:eastAsia="zh-TW"/>
        </w:rPr>
        <w:t>招标人的澄清以书面形式通知投标人的，投标人应在收到该澄清的</w:t>
      </w:r>
      <w:r>
        <w:rPr>
          <w:rStyle w:val="31"/>
          <w:rFonts w:ascii="宋体" w:hAnsi="宋体" w:cs="宋体"/>
          <w:sz w:val="28"/>
          <w:szCs w:val="28"/>
        </w:rPr>
        <w:t>24</w:t>
      </w:r>
      <w:r>
        <w:rPr>
          <w:rStyle w:val="31"/>
          <w:rFonts w:hint="eastAsia" w:ascii="宋体" w:hAnsi="宋体" w:cs="宋体"/>
          <w:sz w:val="28"/>
          <w:szCs w:val="28"/>
          <w:lang w:val="zh-TW" w:eastAsia="zh-TW"/>
        </w:rPr>
        <w:t>小时内或澄清通知中要求的时间内予以确认。投标人在收到澄清文件后，应将加盖公章的回执以书面方式通知招标人，确认已收到该澄清。</w:t>
      </w:r>
    </w:p>
    <w:p w14:paraId="556B042B">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lang w:val="zh-TW"/>
        </w:rPr>
        <w:t>6</w:t>
      </w:r>
      <w:r>
        <w:rPr>
          <w:rStyle w:val="31"/>
          <w:rFonts w:ascii="宋体" w:hAnsi="宋体" w:cs="宋体"/>
          <w:sz w:val="28"/>
          <w:szCs w:val="28"/>
          <w:lang w:val="zh-TW" w:eastAsia="zh-TW"/>
        </w:rPr>
        <w:t>.4</w:t>
      </w:r>
      <w:r>
        <w:rPr>
          <w:rStyle w:val="31"/>
          <w:rFonts w:hint="eastAsia" w:ascii="宋体" w:hAnsi="宋体" w:cs="宋体"/>
          <w:sz w:val="28"/>
          <w:szCs w:val="28"/>
          <w:lang w:val="zh-TW" w:eastAsia="zh-TW"/>
        </w:rPr>
        <w:t>澄清的内容可能影响投标文件编制的，招标人或者招标代理机构在投标截止至少</w:t>
      </w:r>
      <w:r>
        <w:rPr>
          <w:rStyle w:val="31"/>
          <w:rFonts w:hint="eastAsia" w:ascii="宋体" w:hAnsi="宋体" w:cs="宋体"/>
          <w:sz w:val="28"/>
          <w:szCs w:val="28"/>
        </w:rPr>
        <w:t>5</w:t>
      </w:r>
      <w:r>
        <w:rPr>
          <w:rStyle w:val="31"/>
          <w:rFonts w:hint="eastAsia" w:ascii="宋体" w:hAnsi="宋体" w:cs="宋体"/>
          <w:sz w:val="28"/>
          <w:szCs w:val="28"/>
          <w:lang w:val="zh-TW" w:eastAsia="zh-TW"/>
        </w:rPr>
        <w:t>日前，以书面形式通知所有获取招标文件的潜在投标人；不足</w:t>
      </w:r>
      <w:r>
        <w:rPr>
          <w:rStyle w:val="31"/>
          <w:rFonts w:hint="eastAsia" w:ascii="宋体" w:hAnsi="宋体" w:cs="宋体"/>
          <w:sz w:val="28"/>
          <w:szCs w:val="28"/>
        </w:rPr>
        <w:t>5</w:t>
      </w:r>
      <w:r>
        <w:rPr>
          <w:rStyle w:val="31"/>
          <w:rFonts w:hint="eastAsia" w:ascii="宋体" w:hAnsi="宋体" w:cs="宋体"/>
          <w:sz w:val="28"/>
          <w:szCs w:val="28"/>
          <w:lang w:val="zh-TW" w:eastAsia="zh-TW"/>
        </w:rPr>
        <w:t>日的，招标人或者招标代理机构可顺延提交投标文件的截止时间。</w:t>
      </w:r>
    </w:p>
    <w:p w14:paraId="377B4E34">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r>
        <w:rPr>
          <w:rStyle w:val="31"/>
          <w:rFonts w:ascii="宋体" w:hAnsi="宋体" w:cs="宋体"/>
          <w:b/>
          <w:bCs/>
          <w:sz w:val="28"/>
          <w:szCs w:val="28"/>
        </w:rPr>
        <w:t>7.</w:t>
      </w:r>
      <w:r>
        <w:rPr>
          <w:rStyle w:val="31"/>
          <w:rFonts w:hint="eastAsia" w:ascii="宋体" w:hAnsi="宋体" w:cs="宋体"/>
          <w:b/>
          <w:bCs/>
          <w:sz w:val="28"/>
          <w:szCs w:val="28"/>
          <w:lang w:val="zh-TW" w:eastAsia="zh-TW"/>
        </w:rPr>
        <w:t>招标文件的修改</w:t>
      </w:r>
    </w:p>
    <w:p w14:paraId="4D46089E">
      <w:pPr>
        <w:pStyle w:val="32"/>
        <w:pBdr>
          <w:top w:val="none" w:color="auto" w:sz="0" w:space="0"/>
          <w:left w:val="none" w:color="auto" w:sz="0" w:space="0"/>
          <w:bottom w:val="none" w:color="auto" w:sz="0" w:space="0"/>
          <w:right w:val="none" w:color="auto" w:sz="0" w:space="0"/>
        </w:pBdr>
        <w:tabs>
          <w:tab w:val="left" w:pos="426"/>
        </w:tabs>
        <w:spacing w:line="360" w:lineRule="auto"/>
        <w:ind w:left="850" w:hanging="424"/>
        <w:rPr>
          <w:rStyle w:val="31"/>
          <w:rFonts w:ascii="宋体" w:hAnsi="宋体" w:cs="宋体"/>
          <w:sz w:val="28"/>
          <w:szCs w:val="28"/>
        </w:rPr>
      </w:pPr>
      <w:r>
        <w:rPr>
          <w:rStyle w:val="31"/>
          <w:rFonts w:ascii="宋体" w:hAnsi="宋体" w:cs="宋体"/>
          <w:sz w:val="28"/>
          <w:szCs w:val="28"/>
        </w:rPr>
        <w:t>7.1</w:t>
      </w:r>
      <w:r>
        <w:rPr>
          <w:rStyle w:val="31"/>
          <w:rFonts w:ascii="宋体" w:hAnsi="宋体" w:cs="宋体"/>
          <w:sz w:val="28"/>
          <w:szCs w:val="28"/>
        </w:rPr>
        <w:tab/>
      </w:r>
      <w:r>
        <w:rPr>
          <w:rStyle w:val="31"/>
          <w:rFonts w:hint="eastAsia" w:ascii="宋体" w:hAnsi="宋体" w:cs="宋体"/>
          <w:sz w:val="28"/>
          <w:szCs w:val="28"/>
          <w:lang w:val="zh-TW" w:eastAsia="zh-TW"/>
        </w:rPr>
        <w:t>招标人可主动或在解答投标人提出的澄清问题时对招标文件进行修改。招标文件的修改应以书面形式通知所有购买招标文件的投标人，并对其具有约束力。修改的内容为招标文件的组成部分。</w:t>
      </w:r>
    </w:p>
    <w:p w14:paraId="4C191D8A">
      <w:pPr>
        <w:pStyle w:val="32"/>
        <w:pBdr>
          <w:top w:val="none" w:color="auto" w:sz="0" w:space="0"/>
          <w:left w:val="none" w:color="auto" w:sz="0" w:space="0"/>
          <w:bottom w:val="none" w:color="auto" w:sz="0" w:space="0"/>
          <w:right w:val="none" w:color="auto" w:sz="0" w:space="0"/>
        </w:pBdr>
        <w:tabs>
          <w:tab w:val="left" w:pos="426"/>
        </w:tabs>
        <w:spacing w:line="360" w:lineRule="auto"/>
        <w:ind w:left="850" w:hanging="424"/>
        <w:rPr>
          <w:rStyle w:val="31"/>
          <w:rFonts w:ascii="宋体" w:hAnsi="宋体" w:cs="宋体"/>
          <w:sz w:val="28"/>
          <w:szCs w:val="28"/>
          <w:lang w:val="zh-TW" w:eastAsia="zh-TW"/>
        </w:rPr>
      </w:pPr>
      <w:r>
        <w:rPr>
          <w:rStyle w:val="31"/>
          <w:rFonts w:ascii="宋体" w:hAnsi="宋体" w:cs="宋体"/>
          <w:sz w:val="28"/>
          <w:szCs w:val="28"/>
          <w:lang w:val="zh-TW"/>
        </w:rPr>
        <w:t>7</w:t>
      </w:r>
      <w:r>
        <w:rPr>
          <w:rStyle w:val="31"/>
          <w:rFonts w:ascii="宋体" w:hAnsi="宋体" w:cs="宋体"/>
          <w:sz w:val="28"/>
          <w:szCs w:val="28"/>
          <w:lang w:val="zh-TW" w:eastAsia="zh-TW"/>
        </w:rPr>
        <w:t>.</w:t>
      </w:r>
      <w:r>
        <w:rPr>
          <w:rStyle w:val="31"/>
          <w:rFonts w:ascii="宋体" w:hAnsi="宋体" w:eastAsia="PMingLiU" w:cs="宋体"/>
          <w:sz w:val="28"/>
          <w:szCs w:val="28"/>
          <w:lang w:val="zh-TW" w:eastAsia="zh-TW"/>
        </w:rPr>
        <w:t>2</w:t>
      </w:r>
      <w:r>
        <w:rPr>
          <w:rStyle w:val="31"/>
          <w:rFonts w:hint="eastAsia" w:ascii="宋体" w:hAnsi="宋体" w:cs="宋体"/>
          <w:sz w:val="28"/>
          <w:szCs w:val="28"/>
          <w:lang w:val="zh-TW" w:eastAsia="zh-TW"/>
        </w:rPr>
        <w:t>招标人的修改以书面形式通知投标人的，投标人应在收到该修改通知的</w:t>
      </w:r>
      <w:r>
        <w:rPr>
          <w:rStyle w:val="31"/>
          <w:rFonts w:ascii="宋体" w:hAnsi="宋体" w:cs="宋体"/>
          <w:sz w:val="28"/>
          <w:szCs w:val="28"/>
        </w:rPr>
        <w:t>24</w:t>
      </w:r>
      <w:r>
        <w:rPr>
          <w:rStyle w:val="31"/>
          <w:rFonts w:hint="eastAsia" w:ascii="宋体" w:hAnsi="宋体" w:cs="宋体"/>
          <w:sz w:val="28"/>
          <w:szCs w:val="28"/>
          <w:lang w:val="zh-TW" w:eastAsia="zh-TW"/>
        </w:rPr>
        <w:t>小时内或修改通知中要求的时间内予以确认。投标人收到修改文件后，应将加盖公章的回执以书面方式通知招标人，确认已收到该修改。</w:t>
      </w:r>
    </w:p>
    <w:p w14:paraId="428464D1">
      <w:pPr>
        <w:pStyle w:val="32"/>
        <w:pBdr>
          <w:top w:val="none" w:color="auto" w:sz="0" w:space="0"/>
          <w:left w:val="none" w:color="auto" w:sz="0" w:space="0"/>
          <w:bottom w:val="none" w:color="auto" w:sz="0" w:space="0"/>
          <w:right w:val="none" w:color="auto" w:sz="0" w:space="0"/>
        </w:pBdr>
        <w:tabs>
          <w:tab w:val="left" w:pos="426"/>
        </w:tabs>
        <w:spacing w:line="360" w:lineRule="auto"/>
        <w:ind w:left="850" w:hanging="424"/>
        <w:rPr>
          <w:rStyle w:val="31"/>
          <w:rFonts w:ascii="宋体" w:hAnsi="宋体" w:cs="宋体"/>
          <w:sz w:val="28"/>
          <w:szCs w:val="28"/>
          <w:lang w:val="zh-TW" w:eastAsia="zh-TW"/>
        </w:rPr>
      </w:pPr>
      <w:r>
        <w:rPr>
          <w:rStyle w:val="31"/>
          <w:rFonts w:ascii="宋体" w:hAnsi="宋体" w:cs="宋体"/>
          <w:sz w:val="28"/>
          <w:szCs w:val="28"/>
          <w:lang w:val="zh-TW"/>
        </w:rPr>
        <w:t>7</w:t>
      </w:r>
      <w:r>
        <w:rPr>
          <w:rStyle w:val="31"/>
          <w:rFonts w:ascii="宋体" w:hAnsi="宋体" w:cs="宋体"/>
          <w:sz w:val="28"/>
          <w:szCs w:val="28"/>
          <w:lang w:val="zh-TW" w:eastAsia="zh-TW"/>
        </w:rPr>
        <w:t>.</w:t>
      </w:r>
      <w:r>
        <w:rPr>
          <w:rStyle w:val="31"/>
          <w:rFonts w:ascii="宋体" w:hAnsi="宋体" w:eastAsia="PMingLiU" w:cs="宋体"/>
          <w:sz w:val="28"/>
          <w:szCs w:val="28"/>
          <w:lang w:val="zh-TW" w:eastAsia="zh-TW"/>
        </w:rPr>
        <w:t>3</w:t>
      </w:r>
      <w:r>
        <w:rPr>
          <w:rStyle w:val="31"/>
          <w:rFonts w:hint="eastAsia" w:ascii="宋体" w:hAnsi="宋体" w:cs="宋体"/>
          <w:sz w:val="28"/>
          <w:szCs w:val="28"/>
          <w:lang w:val="zh-TW" w:eastAsia="zh-TW"/>
        </w:rPr>
        <w:t>修改的内容可能影响投标文件编制的，招标人或者招标代理机构在投标截止时间至少</w:t>
      </w:r>
      <w:r>
        <w:rPr>
          <w:rStyle w:val="31"/>
          <w:rFonts w:ascii="宋体" w:hAnsi="宋体" w:cs="宋体"/>
          <w:sz w:val="28"/>
          <w:szCs w:val="28"/>
        </w:rPr>
        <w:t>5</w:t>
      </w:r>
      <w:r>
        <w:rPr>
          <w:rStyle w:val="31"/>
          <w:rFonts w:hint="eastAsia" w:ascii="宋体" w:hAnsi="宋体" w:cs="宋体"/>
          <w:sz w:val="28"/>
          <w:szCs w:val="28"/>
          <w:lang w:val="zh-TW" w:eastAsia="zh-TW"/>
        </w:rPr>
        <w:t>日前，以书面形式通知所有获取招标文件的潜在投标人；不足</w:t>
      </w:r>
      <w:r>
        <w:rPr>
          <w:rStyle w:val="31"/>
          <w:rFonts w:ascii="宋体" w:hAnsi="宋体" w:cs="宋体"/>
          <w:sz w:val="28"/>
          <w:szCs w:val="28"/>
        </w:rPr>
        <w:t>5</w:t>
      </w:r>
      <w:r>
        <w:rPr>
          <w:rStyle w:val="31"/>
          <w:rFonts w:hint="eastAsia" w:ascii="宋体" w:hAnsi="宋体" w:cs="宋体"/>
          <w:sz w:val="28"/>
          <w:szCs w:val="28"/>
          <w:lang w:val="zh-TW" w:eastAsia="zh-TW"/>
        </w:rPr>
        <w:t>日的，招标人或者招标代理机构可顺延提交投标文件的截止时间。</w:t>
      </w:r>
    </w:p>
    <w:p w14:paraId="76799905">
      <w:pPr>
        <w:pStyle w:val="4"/>
        <w:pBdr>
          <w:top w:val="none" w:color="auto" w:sz="0" w:space="0"/>
          <w:left w:val="none" w:color="auto" w:sz="0" w:space="0"/>
          <w:bottom w:val="none" w:color="auto" w:sz="0" w:space="0"/>
          <w:right w:val="none" w:color="auto" w:sz="0" w:space="0"/>
        </w:pBdr>
        <w:spacing w:before="0" w:after="0" w:line="360" w:lineRule="auto"/>
        <w:jc w:val="left"/>
        <w:rPr>
          <w:rStyle w:val="31"/>
          <w:rFonts w:ascii="宋体" w:hAnsi="宋体" w:eastAsia="宋体" w:cs="宋体"/>
          <w:sz w:val="28"/>
          <w:szCs w:val="28"/>
          <w:lang w:val="zh-TW" w:eastAsia="zh-TW"/>
        </w:rPr>
      </w:pPr>
      <w:bookmarkStart w:id="8" w:name="_Toc136294795"/>
      <w:r>
        <w:rPr>
          <w:rStyle w:val="31"/>
          <w:rFonts w:hint="eastAsia" w:ascii="宋体" w:hAnsi="宋体" w:eastAsia="宋体" w:cs="宋体"/>
          <w:sz w:val="28"/>
          <w:szCs w:val="28"/>
          <w:lang w:val="zh-TW" w:eastAsia="zh-TW"/>
        </w:rPr>
        <w:t>三、投标文件的编制</w:t>
      </w:r>
      <w:bookmarkEnd w:id="8"/>
    </w:p>
    <w:p w14:paraId="5DFC59CF">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r>
        <w:rPr>
          <w:rStyle w:val="31"/>
          <w:rFonts w:ascii="宋体" w:hAnsi="宋体" w:cs="宋体"/>
          <w:b/>
          <w:bCs/>
          <w:sz w:val="28"/>
          <w:szCs w:val="28"/>
        </w:rPr>
        <w:t>8.</w:t>
      </w:r>
      <w:r>
        <w:rPr>
          <w:rStyle w:val="31"/>
          <w:rFonts w:hint="eastAsia" w:ascii="宋体" w:hAnsi="宋体" w:cs="宋体"/>
          <w:b/>
          <w:bCs/>
          <w:sz w:val="28"/>
          <w:szCs w:val="28"/>
          <w:lang w:val="zh-TW" w:eastAsia="zh-TW"/>
        </w:rPr>
        <w:t>编制要求</w:t>
      </w:r>
    </w:p>
    <w:p w14:paraId="1DDC7905">
      <w:pPr>
        <w:pStyle w:val="32"/>
        <w:pBdr>
          <w:top w:val="none" w:color="auto" w:sz="0" w:space="0"/>
          <w:left w:val="none" w:color="auto" w:sz="0" w:space="0"/>
          <w:bottom w:val="none" w:color="auto" w:sz="0" w:space="0"/>
          <w:right w:val="none" w:color="auto" w:sz="0" w:space="0"/>
        </w:pBdr>
        <w:tabs>
          <w:tab w:val="left" w:pos="1276"/>
        </w:tabs>
        <w:spacing w:line="360" w:lineRule="auto"/>
        <w:ind w:left="848" w:hanging="424"/>
        <w:rPr>
          <w:rStyle w:val="31"/>
          <w:rFonts w:ascii="宋体" w:hAnsi="宋体" w:cs="宋体"/>
          <w:sz w:val="28"/>
          <w:szCs w:val="28"/>
        </w:rPr>
      </w:pPr>
      <w:r>
        <w:rPr>
          <w:rStyle w:val="31"/>
          <w:rFonts w:ascii="宋体" w:hAnsi="宋体" w:cs="宋体"/>
          <w:sz w:val="28"/>
          <w:szCs w:val="28"/>
        </w:rPr>
        <w:t>8.1</w:t>
      </w:r>
      <w:r>
        <w:rPr>
          <w:rStyle w:val="31"/>
          <w:rFonts w:hint="eastAsia" w:ascii="宋体" w:hAnsi="宋体" w:cs="宋体"/>
          <w:sz w:val="28"/>
          <w:szCs w:val="28"/>
          <w:lang w:val="zh-TW" w:eastAsia="zh-TW"/>
        </w:rPr>
        <w:t>投标人应认真阅读招标文件的所有内容，按招标文件的要求提供投标文件，并保证所提供的全部资料的真实性，以使其投标对招标文件做出实质性响应，否则，其投标将作为废标处理或被拒绝。</w:t>
      </w:r>
    </w:p>
    <w:p w14:paraId="67C2C76D">
      <w:pPr>
        <w:pStyle w:val="32"/>
        <w:pBdr>
          <w:top w:val="none" w:color="auto" w:sz="0" w:space="0"/>
          <w:left w:val="none" w:color="auto" w:sz="0" w:space="0"/>
          <w:bottom w:val="none" w:color="auto" w:sz="0" w:space="0"/>
          <w:right w:val="none" w:color="auto" w:sz="0" w:space="0"/>
        </w:pBdr>
        <w:tabs>
          <w:tab w:val="left" w:pos="1560"/>
        </w:tabs>
        <w:spacing w:line="360" w:lineRule="auto"/>
        <w:ind w:left="848" w:hanging="424"/>
        <w:rPr>
          <w:rStyle w:val="31"/>
          <w:rFonts w:ascii="宋体" w:hAnsi="宋体" w:cs="宋体"/>
          <w:sz w:val="28"/>
          <w:szCs w:val="28"/>
        </w:rPr>
      </w:pPr>
      <w:r>
        <w:rPr>
          <w:rStyle w:val="31"/>
          <w:rFonts w:ascii="宋体" w:hAnsi="宋体" w:cs="宋体"/>
          <w:sz w:val="28"/>
          <w:szCs w:val="28"/>
        </w:rPr>
        <w:t>8.2</w:t>
      </w:r>
      <w:r>
        <w:rPr>
          <w:rStyle w:val="31"/>
          <w:rFonts w:hint="eastAsia" w:ascii="宋体" w:hAnsi="宋体" w:cs="宋体"/>
          <w:sz w:val="28"/>
          <w:szCs w:val="28"/>
          <w:lang w:val="zh-TW" w:eastAsia="zh-TW"/>
        </w:rPr>
        <w:t>投标范围</w:t>
      </w:r>
    </w:p>
    <w:p w14:paraId="24A21EB7">
      <w:pPr>
        <w:pStyle w:val="32"/>
        <w:pBdr>
          <w:top w:val="none" w:color="auto" w:sz="0" w:space="0"/>
          <w:left w:val="none" w:color="auto" w:sz="0" w:space="0"/>
          <w:bottom w:val="none" w:color="auto" w:sz="0" w:space="0"/>
          <w:right w:val="none" w:color="auto" w:sz="0" w:space="0"/>
        </w:pBdr>
        <w:tabs>
          <w:tab w:val="left" w:pos="1560"/>
          <w:tab w:val="left" w:pos="1680"/>
        </w:tabs>
        <w:spacing w:line="360" w:lineRule="auto"/>
        <w:ind w:left="739"/>
        <w:rPr>
          <w:rStyle w:val="31"/>
          <w:rFonts w:ascii="宋体" w:hAnsi="宋体" w:cs="宋体"/>
          <w:sz w:val="28"/>
          <w:szCs w:val="28"/>
          <w:lang w:val="zh-TW" w:eastAsia="zh-TW"/>
        </w:rPr>
      </w:pPr>
      <w:r>
        <w:rPr>
          <w:rStyle w:val="31"/>
          <w:rFonts w:ascii="宋体" w:hAnsi="宋体" w:cs="宋体"/>
          <w:sz w:val="28"/>
          <w:szCs w:val="28"/>
          <w:lang w:val="zh-TW" w:eastAsia="zh-TW"/>
        </w:rPr>
        <w:t>本次招标分为</w:t>
      </w:r>
      <w:r>
        <w:rPr>
          <w:rStyle w:val="31"/>
          <w:rFonts w:hint="eastAsia" w:ascii="宋体" w:hAnsi="宋体" w:cs="宋体"/>
          <w:sz w:val="28"/>
          <w:szCs w:val="28"/>
          <w:lang w:val="en-US" w:eastAsia="zh-CN"/>
        </w:rPr>
        <w:t>1</w:t>
      </w:r>
      <w:r>
        <w:rPr>
          <w:rStyle w:val="31"/>
          <w:rFonts w:ascii="宋体" w:hAnsi="宋体" w:cs="宋体"/>
          <w:sz w:val="28"/>
          <w:szCs w:val="28"/>
          <w:lang w:val="zh-TW" w:eastAsia="zh-TW"/>
        </w:rPr>
        <w:t>个独立项目，合格的投标人可</w:t>
      </w:r>
      <w:r>
        <w:rPr>
          <w:rStyle w:val="31"/>
          <w:rFonts w:hint="eastAsia" w:ascii="宋体" w:hAnsi="宋体" w:cs="宋体"/>
          <w:sz w:val="28"/>
          <w:szCs w:val="28"/>
          <w:lang w:val="zh-TW" w:eastAsia="zh-CN"/>
        </w:rPr>
        <w:t>针对该项目</w:t>
      </w:r>
      <w:r>
        <w:rPr>
          <w:rStyle w:val="31"/>
          <w:rFonts w:ascii="宋体" w:hAnsi="宋体" w:cs="宋体"/>
          <w:sz w:val="28"/>
          <w:szCs w:val="28"/>
          <w:lang w:val="zh-TW" w:eastAsia="zh-TW"/>
        </w:rPr>
        <w:t>进行投标</w:t>
      </w:r>
      <w:r>
        <w:rPr>
          <w:rStyle w:val="31"/>
          <w:rFonts w:hint="eastAsia" w:ascii="宋体" w:hAnsi="宋体" w:cs="宋体"/>
          <w:sz w:val="28"/>
          <w:szCs w:val="28"/>
          <w:lang w:val="zh-TW" w:eastAsia="zh-TW"/>
        </w:rPr>
        <w:t>。</w:t>
      </w:r>
    </w:p>
    <w:p w14:paraId="5488CD16">
      <w:pPr>
        <w:pStyle w:val="32"/>
        <w:pBdr>
          <w:top w:val="none" w:color="auto" w:sz="0" w:space="0"/>
          <w:left w:val="none" w:color="auto" w:sz="0" w:space="0"/>
          <w:bottom w:val="none" w:color="auto" w:sz="0" w:space="0"/>
          <w:right w:val="none" w:color="auto" w:sz="0" w:space="0"/>
        </w:pBdr>
        <w:tabs>
          <w:tab w:val="left" w:pos="1560"/>
        </w:tabs>
        <w:spacing w:line="360" w:lineRule="auto"/>
        <w:ind w:left="848" w:hanging="424"/>
        <w:rPr>
          <w:rStyle w:val="31"/>
          <w:rFonts w:ascii="宋体" w:hAnsi="宋体" w:cs="宋体"/>
          <w:sz w:val="28"/>
          <w:szCs w:val="28"/>
        </w:rPr>
      </w:pPr>
      <w:r>
        <w:rPr>
          <w:rStyle w:val="31"/>
          <w:rFonts w:ascii="宋体" w:hAnsi="宋体" w:cs="宋体"/>
          <w:sz w:val="28"/>
          <w:szCs w:val="28"/>
        </w:rPr>
        <w:t>8.3</w:t>
      </w:r>
      <w:r>
        <w:rPr>
          <w:rStyle w:val="31"/>
          <w:rFonts w:hint="eastAsia" w:ascii="宋体" w:hAnsi="宋体" w:cs="宋体"/>
          <w:sz w:val="28"/>
          <w:szCs w:val="28"/>
          <w:lang w:val="zh-TW" w:eastAsia="zh-TW"/>
        </w:rPr>
        <w:t>投标的语言</w:t>
      </w:r>
    </w:p>
    <w:p w14:paraId="14DE2773">
      <w:pPr>
        <w:pStyle w:val="32"/>
        <w:pBdr>
          <w:top w:val="none" w:color="auto" w:sz="0" w:space="0"/>
          <w:left w:val="none" w:color="auto" w:sz="0" w:space="0"/>
          <w:bottom w:val="none" w:color="auto" w:sz="0" w:space="0"/>
          <w:right w:val="none" w:color="auto" w:sz="0" w:space="0"/>
        </w:pBdr>
        <w:tabs>
          <w:tab w:val="left" w:pos="1560"/>
        </w:tabs>
        <w:spacing w:line="360" w:lineRule="auto"/>
        <w:ind w:left="739"/>
        <w:rPr>
          <w:rFonts w:ascii="宋体" w:hAnsi="宋体" w:cs="宋体"/>
          <w:sz w:val="28"/>
          <w:szCs w:val="28"/>
          <w:lang w:val="zh-TW" w:eastAsia="zh-TW"/>
        </w:rPr>
      </w:pPr>
      <w:r>
        <w:rPr>
          <w:rStyle w:val="31"/>
          <w:rFonts w:hint="eastAsia" w:ascii="宋体" w:hAnsi="宋体" w:cs="宋体"/>
          <w:sz w:val="28"/>
          <w:szCs w:val="28"/>
          <w:lang w:val="zh-TW" w:eastAsia="zh-TW"/>
        </w:rPr>
        <w:t>投标人提交的投标文件，以及投标人与招标机构就投标有关的所有来往通知、函件和文件均使用中文。</w:t>
      </w:r>
    </w:p>
    <w:p w14:paraId="445FD80F">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r>
        <w:rPr>
          <w:rStyle w:val="31"/>
          <w:rFonts w:ascii="宋体" w:hAnsi="宋体" w:cs="宋体"/>
          <w:b/>
          <w:bCs/>
          <w:sz w:val="28"/>
          <w:szCs w:val="28"/>
        </w:rPr>
        <w:t>9.</w:t>
      </w:r>
      <w:r>
        <w:rPr>
          <w:rStyle w:val="31"/>
          <w:rFonts w:hint="eastAsia" w:ascii="宋体" w:hAnsi="宋体" w:cs="宋体"/>
          <w:b/>
          <w:bCs/>
          <w:sz w:val="28"/>
          <w:szCs w:val="28"/>
          <w:lang w:val="zh-TW" w:eastAsia="zh-TW"/>
        </w:rPr>
        <w:t>投标文件构成</w:t>
      </w:r>
    </w:p>
    <w:p w14:paraId="7AAF9562">
      <w:pPr>
        <w:pStyle w:val="32"/>
        <w:pBdr>
          <w:top w:val="none" w:color="auto" w:sz="0" w:space="0"/>
          <w:left w:val="none" w:color="auto" w:sz="0" w:space="0"/>
          <w:bottom w:val="none" w:color="auto" w:sz="0" w:space="0"/>
          <w:right w:val="none" w:color="auto" w:sz="0" w:space="0"/>
        </w:pBdr>
        <w:spacing w:line="360" w:lineRule="auto"/>
        <w:ind w:left="848" w:hanging="182"/>
        <w:rPr>
          <w:rStyle w:val="31"/>
          <w:rFonts w:ascii="宋体" w:hAnsi="宋体" w:cs="宋体"/>
          <w:sz w:val="28"/>
          <w:szCs w:val="28"/>
          <w:lang w:val="zh-TW" w:eastAsia="zh-TW"/>
        </w:rPr>
      </w:pPr>
      <w:r>
        <w:rPr>
          <w:rStyle w:val="31"/>
          <w:rFonts w:hint="eastAsia" w:ascii="宋体" w:hAnsi="宋体" w:cs="宋体"/>
          <w:sz w:val="28"/>
          <w:szCs w:val="28"/>
          <w:lang w:val="zh-TW" w:eastAsia="zh-TW"/>
        </w:rPr>
        <w:t>详见第七章投标文件格式。</w:t>
      </w:r>
    </w:p>
    <w:p w14:paraId="2CC261DD">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r>
        <w:rPr>
          <w:rStyle w:val="31"/>
          <w:rFonts w:ascii="宋体" w:hAnsi="宋体" w:cs="宋体"/>
          <w:b/>
          <w:bCs/>
          <w:sz w:val="28"/>
          <w:szCs w:val="28"/>
        </w:rPr>
        <w:t>10.</w:t>
      </w:r>
      <w:r>
        <w:rPr>
          <w:rStyle w:val="31"/>
          <w:rFonts w:hint="eastAsia" w:ascii="宋体" w:hAnsi="宋体" w:cs="宋体"/>
          <w:b/>
          <w:bCs/>
          <w:sz w:val="28"/>
          <w:szCs w:val="28"/>
          <w:lang w:val="zh-TW" w:eastAsia="zh-TW"/>
        </w:rPr>
        <w:t>投标文件格式：</w:t>
      </w:r>
    </w:p>
    <w:p w14:paraId="696C9FA8">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 xml:space="preserve">10.1 </w:t>
      </w:r>
      <w:r>
        <w:rPr>
          <w:rStyle w:val="31"/>
          <w:rFonts w:hint="eastAsia" w:ascii="宋体" w:hAnsi="宋体" w:cs="宋体"/>
          <w:sz w:val="28"/>
          <w:szCs w:val="28"/>
          <w:lang w:val="zh-TW" w:eastAsia="zh-TW"/>
        </w:rPr>
        <w:t>投标人应按第七章提供的格式编写其投标文件，投标人不得缺少或留空任何招标文件要求填写的表格或提交的资料。</w:t>
      </w:r>
    </w:p>
    <w:p w14:paraId="1DAB12A9">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10.2</w:t>
      </w:r>
      <w:r>
        <w:rPr>
          <w:rStyle w:val="31"/>
          <w:rFonts w:hint="eastAsia" w:ascii="宋体" w:hAnsi="宋体" w:cs="宋体"/>
          <w:sz w:val="28"/>
          <w:szCs w:val="28"/>
          <w:lang w:val="zh-TW" w:eastAsia="zh-TW"/>
        </w:rPr>
        <w:t>投标人应将投标文件按顺序编排、并应编制目录、逐页标注连续页码，并装订成册（胶装等不可拆方式）。</w:t>
      </w:r>
    </w:p>
    <w:p w14:paraId="51F4AB43">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8"/>
          <w:szCs w:val="28"/>
        </w:rPr>
      </w:pPr>
      <w:r>
        <w:rPr>
          <w:rStyle w:val="31"/>
          <w:rFonts w:ascii="宋体" w:hAnsi="宋体" w:cs="宋体"/>
          <w:b/>
          <w:bCs/>
          <w:sz w:val="28"/>
          <w:szCs w:val="28"/>
        </w:rPr>
        <w:t>11.</w:t>
      </w:r>
      <w:r>
        <w:rPr>
          <w:rStyle w:val="31"/>
          <w:rFonts w:hint="eastAsia" w:ascii="宋体" w:hAnsi="宋体" w:cs="宋体"/>
          <w:b/>
          <w:bCs/>
          <w:sz w:val="28"/>
          <w:szCs w:val="28"/>
          <w:lang w:val="zh-TW" w:eastAsia="zh-TW"/>
        </w:rPr>
        <w:t>投标报价</w:t>
      </w:r>
    </w:p>
    <w:p w14:paraId="4A560A98">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11.1</w:t>
      </w:r>
      <w:r>
        <w:rPr>
          <w:rStyle w:val="31"/>
          <w:rFonts w:hint="eastAsia" w:ascii="宋体" w:hAnsi="宋体" w:cs="宋体"/>
          <w:sz w:val="28"/>
          <w:szCs w:val="28"/>
        </w:rPr>
        <w:t>投标人须提供详细“分项报价表”，标明投标总价的分项组成，标明拟提供不同服务内容的报价。</w:t>
      </w:r>
    </w:p>
    <w:p w14:paraId="70C49221">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11.2</w:t>
      </w:r>
      <w:r>
        <w:rPr>
          <w:rStyle w:val="31"/>
          <w:rFonts w:hint="eastAsia" w:ascii="宋体" w:hAnsi="宋体" w:cs="宋体"/>
          <w:sz w:val="28"/>
          <w:szCs w:val="28"/>
        </w:rPr>
        <w:t>投标人的投标总价中包括投标人按照国家现行税法和有关部门现行规定需缴纳的一切税费及所有与本项目实施有关的费用。</w:t>
      </w:r>
    </w:p>
    <w:p w14:paraId="63D32D74">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11.3</w:t>
      </w:r>
      <w:r>
        <w:rPr>
          <w:rStyle w:val="31"/>
          <w:rFonts w:hint="eastAsia" w:ascii="宋体" w:hAnsi="宋体" w:cs="宋体"/>
          <w:sz w:val="28"/>
          <w:szCs w:val="28"/>
        </w:rPr>
        <w:t>经评审及价格修正后（如有）的投标总价，将作为综合评分中，计算价格得分的依据。</w:t>
      </w:r>
    </w:p>
    <w:p w14:paraId="5567DEAD">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11.4</w:t>
      </w:r>
      <w:r>
        <w:rPr>
          <w:rStyle w:val="31"/>
          <w:rFonts w:hint="eastAsia" w:ascii="宋体" w:hAnsi="宋体" w:cs="宋体"/>
          <w:sz w:val="28"/>
          <w:szCs w:val="28"/>
        </w:rPr>
        <w:t>投标人所报各品目报价均不得超出该品目的限价。</w:t>
      </w:r>
    </w:p>
    <w:p w14:paraId="6F13855C">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r>
        <w:rPr>
          <w:rStyle w:val="31"/>
          <w:rFonts w:ascii="宋体" w:hAnsi="宋体" w:cs="宋体"/>
          <w:b/>
          <w:bCs/>
          <w:sz w:val="28"/>
          <w:szCs w:val="28"/>
        </w:rPr>
        <w:t>12.</w:t>
      </w:r>
      <w:r>
        <w:rPr>
          <w:rStyle w:val="31"/>
          <w:rFonts w:hint="eastAsia" w:ascii="宋体" w:hAnsi="宋体" w:cs="宋体"/>
          <w:b/>
          <w:bCs/>
          <w:sz w:val="28"/>
          <w:szCs w:val="28"/>
          <w:lang w:val="zh-TW" w:eastAsia="zh-TW"/>
        </w:rPr>
        <w:t>投标货币</w:t>
      </w:r>
    </w:p>
    <w:p w14:paraId="745FE34E">
      <w:pPr>
        <w:pStyle w:val="32"/>
        <w:pBdr>
          <w:top w:val="none" w:color="auto" w:sz="0" w:space="0"/>
          <w:left w:val="none" w:color="auto" w:sz="0" w:space="0"/>
          <w:bottom w:val="none" w:color="auto" w:sz="0" w:space="0"/>
          <w:right w:val="none" w:color="auto" w:sz="0" w:space="0"/>
        </w:pBdr>
        <w:spacing w:line="360" w:lineRule="auto"/>
        <w:ind w:firstLine="480"/>
        <w:rPr>
          <w:rStyle w:val="31"/>
          <w:rFonts w:ascii="宋体" w:hAnsi="宋体" w:cs="宋体"/>
          <w:sz w:val="28"/>
          <w:szCs w:val="28"/>
          <w:lang w:val="zh-TW" w:eastAsia="zh-TW"/>
        </w:rPr>
      </w:pPr>
      <w:r>
        <w:rPr>
          <w:rStyle w:val="31"/>
          <w:rFonts w:hint="eastAsia" w:ascii="宋体" w:hAnsi="宋体" w:cs="宋体"/>
          <w:sz w:val="28"/>
          <w:szCs w:val="28"/>
          <w:lang w:val="zh-TW" w:eastAsia="zh-TW"/>
        </w:rPr>
        <w:t>一律用人民币报价。</w:t>
      </w:r>
    </w:p>
    <w:p w14:paraId="73F0CA45">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r>
        <w:rPr>
          <w:rStyle w:val="31"/>
          <w:rFonts w:ascii="宋体" w:hAnsi="宋体" w:cs="宋体"/>
          <w:b/>
          <w:bCs/>
          <w:sz w:val="28"/>
          <w:szCs w:val="28"/>
        </w:rPr>
        <w:t>13.</w:t>
      </w:r>
      <w:r>
        <w:rPr>
          <w:rStyle w:val="31"/>
          <w:rFonts w:hint="eastAsia" w:ascii="宋体" w:hAnsi="宋体" w:cs="宋体"/>
          <w:b/>
          <w:bCs/>
          <w:sz w:val="28"/>
          <w:szCs w:val="28"/>
          <w:lang w:val="zh-TW" w:eastAsia="zh-TW"/>
        </w:rPr>
        <w:t>投标保证金</w:t>
      </w:r>
    </w:p>
    <w:p w14:paraId="32C0CDF6">
      <w:pPr>
        <w:pStyle w:val="32"/>
        <w:numPr>
          <w:ilvl w:val="0"/>
          <w:numId w:val="0"/>
        </w:numPr>
        <w:pBdr>
          <w:top w:val="none" w:color="auto" w:sz="0" w:space="0"/>
          <w:left w:val="none" w:color="auto" w:sz="0" w:space="0"/>
          <w:bottom w:val="none" w:color="auto" w:sz="0" w:space="0"/>
          <w:right w:val="none" w:color="auto" w:sz="0" w:space="0"/>
        </w:pBdr>
        <w:spacing w:line="360" w:lineRule="auto"/>
        <w:ind w:left="0" w:firstLine="480"/>
        <w:rPr>
          <w:rStyle w:val="31"/>
          <w:rFonts w:ascii="宋体" w:hAnsi="宋体" w:cs="宋体"/>
          <w:sz w:val="28"/>
          <w:szCs w:val="28"/>
          <w:lang w:val="zh-TW" w:eastAsia="zh-TW"/>
        </w:rPr>
      </w:pPr>
      <w:r>
        <w:rPr>
          <w:rStyle w:val="31"/>
          <w:rFonts w:hint="eastAsia" w:ascii="宋体" w:hAnsi="宋体" w:cs="宋体"/>
          <w:sz w:val="28"/>
          <w:szCs w:val="28"/>
          <w:lang w:val="zh-TW" w:eastAsia="zh-TW"/>
        </w:rPr>
        <w:t>本次招投标无需缴纳投标保证金。</w:t>
      </w:r>
    </w:p>
    <w:p w14:paraId="77F588F2">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r>
        <w:rPr>
          <w:rStyle w:val="31"/>
          <w:rFonts w:ascii="宋体" w:hAnsi="宋体" w:cs="宋体"/>
          <w:b/>
          <w:bCs/>
          <w:sz w:val="28"/>
          <w:szCs w:val="28"/>
        </w:rPr>
        <w:t>14.</w:t>
      </w:r>
      <w:r>
        <w:rPr>
          <w:rStyle w:val="31"/>
          <w:rFonts w:hint="eastAsia" w:ascii="宋体" w:hAnsi="宋体" w:cs="宋体"/>
          <w:b/>
          <w:bCs/>
          <w:sz w:val="28"/>
          <w:szCs w:val="28"/>
          <w:lang w:val="zh-TW" w:eastAsia="zh-TW"/>
        </w:rPr>
        <w:t>投标有效期</w:t>
      </w:r>
    </w:p>
    <w:p w14:paraId="4B8EDE95">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14.1</w:t>
      </w:r>
      <w:r>
        <w:rPr>
          <w:rStyle w:val="31"/>
          <w:rFonts w:hint="eastAsia" w:ascii="宋体" w:hAnsi="宋体" w:cs="宋体"/>
          <w:sz w:val="28"/>
          <w:szCs w:val="28"/>
          <w:lang w:val="zh-TW" w:eastAsia="zh-TW"/>
        </w:rPr>
        <w:t>投标应自本须知规定的开标日起，并在</w:t>
      </w:r>
      <w:r>
        <w:rPr>
          <w:rStyle w:val="31"/>
          <w:rFonts w:hint="eastAsia" w:ascii="宋体" w:hAnsi="宋体" w:cs="宋体"/>
          <w:sz w:val="28"/>
          <w:szCs w:val="28"/>
        </w:rPr>
        <w:t>“</w:t>
      </w:r>
      <w:r>
        <w:rPr>
          <w:rStyle w:val="31"/>
          <w:rFonts w:hint="eastAsia" w:ascii="宋体" w:hAnsi="宋体" w:cs="宋体"/>
          <w:sz w:val="28"/>
          <w:szCs w:val="28"/>
          <w:lang w:val="zh-TW" w:eastAsia="zh-TW"/>
        </w:rPr>
        <w:t>投标人须知前附表</w:t>
      </w:r>
      <w:r>
        <w:rPr>
          <w:rStyle w:val="31"/>
          <w:rFonts w:hint="eastAsia" w:ascii="宋体" w:hAnsi="宋体" w:cs="宋体"/>
          <w:sz w:val="28"/>
          <w:szCs w:val="28"/>
        </w:rPr>
        <w:t>”</w:t>
      </w:r>
      <w:r>
        <w:rPr>
          <w:rStyle w:val="31"/>
          <w:rFonts w:hint="eastAsia" w:ascii="宋体" w:hAnsi="宋体" w:cs="宋体"/>
          <w:sz w:val="28"/>
          <w:szCs w:val="28"/>
          <w:lang w:val="zh-TW" w:eastAsia="zh-TW"/>
        </w:rPr>
        <w:t>中所述时期内保持有效。投标有效期不足的投标将被视为非响应性投标而予以拒绝。</w:t>
      </w:r>
    </w:p>
    <w:p w14:paraId="0698F03D">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14.2</w:t>
      </w:r>
      <w:r>
        <w:rPr>
          <w:rStyle w:val="31"/>
          <w:rFonts w:hint="eastAsia" w:ascii="宋体" w:hAnsi="宋体" w:cs="宋体"/>
          <w:sz w:val="28"/>
          <w:szCs w:val="28"/>
          <w:lang w:val="zh-TW" w:eastAsia="zh-TW"/>
        </w:rPr>
        <w:t>特殊情况下，在原投标有效期截止之前，招标机构可要求投标人同意延长投标有效期。这种要求与答复均应以书面形式提交。投标人可拒绝招标机构的这种要求，其投标保证金（如有）将不会被没收。接受延长投标有效期的投标人将不会被要求和允许修正其投标，而只会被要求相应地延长其投标保证金（如有）的有效期。在这种情况下，本须知有关投标保证金（如有）的退还和没收的规定将在相应延长的有效期内继续有效。</w:t>
      </w:r>
    </w:p>
    <w:p w14:paraId="5B7F2F6F">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r>
        <w:rPr>
          <w:rStyle w:val="31"/>
          <w:rFonts w:ascii="宋体" w:hAnsi="宋体" w:cs="宋体"/>
          <w:b/>
          <w:bCs/>
          <w:sz w:val="28"/>
          <w:szCs w:val="28"/>
        </w:rPr>
        <w:t>15.</w:t>
      </w:r>
      <w:r>
        <w:rPr>
          <w:rStyle w:val="31"/>
          <w:rFonts w:hint="eastAsia" w:ascii="宋体" w:hAnsi="宋体" w:cs="宋体"/>
          <w:b/>
          <w:bCs/>
          <w:sz w:val="28"/>
          <w:szCs w:val="28"/>
          <w:lang w:val="zh-TW" w:eastAsia="zh-TW"/>
        </w:rPr>
        <w:t>投标文件的制作和签署</w:t>
      </w:r>
    </w:p>
    <w:p w14:paraId="6B6B75F7">
      <w:pPr>
        <w:pStyle w:val="32"/>
        <w:pBdr>
          <w:top w:val="none" w:color="auto" w:sz="0" w:space="0"/>
          <w:left w:val="none" w:color="auto" w:sz="0" w:space="0"/>
          <w:bottom w:val="none" w:color="auto" w:sz="0" w:space="0"/>
          <w:right w:val="none" w:color="auto" w:sz="0" w:space="0"/>
        </w:pBdr>
        <w:spacing w:line="360" w:lineRule="auto"/>
        <w:ind w:left="850" w:hanging="422"/>
        <w:rPr>
          <w:rStyle w:val="31"/>
          <w:rFonts w:ascii="宋体" w:hAnsi="宋体" w:cs="宋体"/>
          <w:sz w:val="28"/>
          <w:szCs w:val="28"/>
          <w:lang w:val="zh-TW" w:eastAsia="zh-TW"/>
        </w:rPr>
      </w:pPr>
      <w:r>
        <w:rPr>
          <w:rStyle w:val="31"/>
          <w:rFonts w:ascii="宋体" w:hAnsi="宋体" w:cs="宋体"/>
          <w:sz w:val="28"/>
          <w:szCs w:val="28"/>
        </w:rPr>
        <w:t>15.1</w:t>
      </w:r>
      <w:r>
        <w:rPr>
          <w:rStyle w:val="31"/>
          <w:rFonts w:hint="eastAsia" w:ascii="宋体" w:hAnsi="宋体" w:cs="宋体"/>
          <w:sz w:val="28"/>
          <w:szCs w:val="28"/>
          <w:lang w:val="zh-TW" w:eastAsia="zh-TW"/>
        </w:rPr>
        <w:t>投标方应准备投标文件</w:t>
      </w:r>
      <w:r>
        <w:rPr>
          <w:rStyle w:val="31"/>
          <w:rFonts w:ascii="宋体" w:hAnsi="宋体" w:cs="宋体"/>
          <w:sz w:val="28"/>
          <w:szCs w:val="28"/>
        </w:rPr>
        <w:t>1</w:t>
      </w:r>
      <w:r>
        <w:rPr>
          <w:rStyle w:val="31"/>
          <w:rFonts w:hint="eastAsia" w:ascii="宋体" w:hAnsi="宋体" w:cs="宋体"/>
          <w:sz w:val="28"/>
          <w:szCs w:val="28"/>
          <w:lang w:val="zh-TW" w:eastAsia="zh-TW"/>
        </w:rPr>
        <w:t>份正本</w:t>
      </w:r>
      <w:r>
        <w:rPr>
          <w:rStyle w:val="31"/>
          <w:rFonts w:ascii="宋体" w:hAnsi="宋体" w:cs="宋体"/>
          <w:sz w:val="28"/>
          <w:szCs w:val="28"/>
        </w:rPr>
        <w:t>3</w:t>
      </w:r>
      <w:r>
        <w:rPr>
          <w:rStyle w:val="31"/>
          <w:rFonts w:hint="eastAsia" w:ascii="宋体" w:hAnsi="宋体" w:cs="宋体"/>
          <w:sz w:val="28"/>
          <w:szCs w:val="28"/>
          <w:lang w:val="zh-TW" w:eastAsia="zh-TW"/>
        </w:rPr>
        <w:t>份副本及电子版</w:t>
      </w:r>
      <w:r>
        <w:rPr>
          <w:rStyle w:val="31"/>
          <w:rFonts w:hint="eastAsia" w:ascii="宋体" w:hAnsi="宋体" w:cs="宋体"/>
          <w:b/>
          <w:bCs/>
          <w:sz w:val="28"/>
          <w:szCs w:val="28"/>
          <w:lang w:val="zh-TW" w:eastAsia="zh-TW"/>
        </w:rPr>
        <w:t>（</w:t>
      </w:r>
      <w:r>
        <w:rPr>
          <w:rStyle w:val="31"/>
          <w:rFonts w:ascii="宋体" w:hAnsi="宋体" w:cs="宋体"/>
          <w:b/>
          <w:bCs/>
          <w:sz w:val="28"/>
          <w:szCs w:val="28"/>
        </w:rPr>
        <w:t>U</w:t>
      </w:r>
      <w:r>
        <w:rPr>
          <w:rStyle w:val="31"/>
          <w:rFonts w:hint="eastAsia" w:ascii="宋体" w:hAnsi="宋体" w:cs="宋体"/>
          <w:b/>
          <w:bCs/>
          <w:sz w:val="28"/>
          <w:szCs w:val="28"/>
          <w:lang w:val="zh-TW" w:eastAsia="zh-TW"/>
        </w:rPr>
        <w:t>盘）</w:t>
      </w:r>
      <w:r>
        <w:rPr>
          <w:rStyle w:val="31"/>
          <w:rFonts w:ascii="宋体" w:hAnsi="宋体" w:cs="宋体"/>
          <w:sz w:val="28"/>
          <w:szCs w:val="28"/>
        </w:rPr>
        <w:t>1</w:t>
      </w:r>
      <w:r>
        <w:rPr>
          <w:rStyle w:val="31"/>
          <w:rFonts w:hint="eastAsia" w:ascii="宋体" w:hAnsi="宋体" w:cs="宋体"/>
          <w:sz w:val="28"/>
          <w:szCs w:val="28"/>
          <w:lang w:val="zh-TW" w:eastAsia="zh-TW"/>
        </w:rPr>
        <w:t>份（电子版本应与投标文件正本一致，不退），每套投标文件须清楚地标明</w:t>
      </w:r>
      <w:r>
        <w:rPr>
          <w:rStyle w:val="31"/>
          <w:rFonts w:hint="eastAsia" w:ascii="宋体" w:hAnsi="宋体" w:cs="宋体"/>
          <w:sz w:val="28"/>
          <w:szCs w:val="28"/>
        </w:rPr>
        <w:t>“</w:t>
      </w:r>
      <w:r>
        <w:rPr>
          <w:rStyle w:val="31"/>
          <w:rFonts w:hint="eastAsia" w:ascii="宋体" w:hAnsi="宋体" w:cs="宋体"/>
          <w:sz w:val="28"/>
          <w:szCs w:val="28"/>
          <w:lang w:val="zh-TW" w:eastAsia="zh-TW"/>
        </w:rPr>
        <w:t>正本</w:t>
      </w:r>
      <w:r>
        <w:rPr>
          <w:rStyle w:val="31"/>
          <w:rFonts w:hint="eastAsia" w:ascii="宋体" w:hAnsi="宋体" w:cs="宋体"/>
          <w:sz w:val="28"/>
          <w:szCs w:val="28"/>
        </w:rPr>
        <w:t>”“</w:t>
      </w:r>
      <w:r>
        <w:rPr>
          <w:rStyle w:val="31"/>
          <w:rFonts w:hint="eastAsia" w:ascii="宋体" w:hAnsi="宋体" w:cs="宋体"/>
          <w:sz w:val="28"/>
          <w:szCs w:val="28"/>
          <w:lang w:val="zh-TW" w:eastAsia="zh-TW"/>
        </w:rPr>
        <w:t>副本</w:t>
      </w:r>
      <w:r>
        <w:rPr>
          <w:rStyle w:val="31"/>
          <w:rFonts w:hint="eastAsia" w:ascii="宋体" w:hAnsi="宋体" w:cs="宋体"/>
          <w:sz w:val="28"/>
          <w:szCs w:val="28"/>
        </w:rPr>
        <w:t>”“</w:t>
      </w:r>
      <w:r>
        <w:rPr>
          <w:rStyle w:val="31"/>
          <w:rFonts w:hint="eastAsia" w:ascii="宋体" w:hAnsi="宋体" w:cs="宋体"/>
          <w:sz w:val="28"/>
          <w:szCs w:val="28"/>
          <w:lang w:val="zh-TW" w:eastAsia="zh-TW"/>
        </w:rPr>
        <w:t>电子版本</w:t>
      </w:r>
      <w:r>
        <w:rPr>
          <w:rStyle w:val="31"/>
          <w:rFonts w:hint="eastAsia" w:ascii="宋体" w:hAnsi="宋体" w:cs="宋体"/>
          <w:sz w:val="28"/>
          <w:szCs w:val="28"/>
        </w:rPr>
        <w:t>”</w:t>
      </w:r>
      <w:r>
        <w:rPr>
          <w:rStyle w:val="31"/>
          <w:rFonts w:hint="eastAsia" w:ascii="宋体" w:hAnsi="宋体" w:cs="宋体"/>
          <w:sz w:val="28"/>
          <w:szCs w:val="28"/>
          <w:lang w:val="zh-TW" w:eastAsia="zh-TW"/>
        </w:rPr>
        <w:t>。若正本和副本不符，以正本为准。</w:t>
      </w:r>
    </w:p>
    <w:p w14:paraId="2FED4065">
      <w:pPr>
        <w:pStyle w:val="32"/>
        <w:pBdr>
          <w:top w:val="none" w:color="auto" w:sz="0" w:space="0"/>
          <w:left w:val="none" w:color="auto" w:sz="0" w:space="0"/>
          <w:bottom w:val="none" w:color="auto" w:sz="0" w:space="0"/>
          <w:right w:val="none" w:color="auto" w:sz="0" w:space="0"/>
        </w:pBdr>
        <w:spacing w:line="360" w:lineRule="auto"/>
        <w:ind w:left="850" w:hanging="422"/>
        <w:rPr>
          <w:rStyle w:val="31"/>
          <w:rFonts w:ascii="宋体" w:hAnsi="宋体" w:cs="宋体"/>
          <w:sz w:val="28"/>
          <w:szCs w:val="28"/>
        </w:rPr>
      </w:pPr>
      <w:r>
        <w:rPr>
          <w:rStyle w:val="31"/>
          <w:rFonts w:ascii="宋体" w:hAnsi="宋体" w:cs="宋体"/>
          <w:sz w:val="28"/>
          <w:szCs w:val="28"/>
        </w:rPr>
        <w:t>15.2</w:t>
      </w:r>
      <w:r>
        <w:rPr>
          <w:rStyle w:val="31"/>
          <w:rFonts w:hint="eastAsia" w:ascii="宋体" w:hAnsi="宋体" w:cs="宋体"/>
          <w:sz w:val="28"/>
          <w:szCs w:val="28"/>
          <w:lang w:val="zh-TW" w:eastAsia="zh-TW"/>
        </w:rPr>
        <w:t>投标文件的正本需打印，并由投标人或经正式授权的代表在投标文件上签字并加盖公章。除没有修改过的印刷文献外，投标文件正本的每一页都应由投标人或其授权代表签字。投标文件的副本可采用正本的复印件加盖公司公章。</w:t>
      </w:r>
    </w:p>
    <w:p w14:paraId="6FCE8BAA">
      <w:pPr>
        <w:pStyle w:val="32"/>
        <w:pBdr>
          <w:top w:val="none" w:color="auto" w:sz="0" w:space="0"/>
          <w:left w:val="none" w:color="auto" w:sz="0" w:space="0"/>
          <w:bottom w:val="none" w:color="auto" w:sz="0" w:space="0"/>
          <w:right w:val="none" w:color="auto" w:sz="0" w:space="0"/>
        </w:pBdr>
        <w:spacing w:line="360" w:lineRule="auto"/>
        <w:ind w:left="850" w:hanging="422"/>
        <w:rPr>
          <w:rStyle w:val="31"/>
          <w:rFonts w:ascii="宋体" w:hAnsi="宋体" w:cs="宋体"/>
          <w:sz w:val="28"/>
          <w:szCs w:val="28"/>
        </w:rPr>
      </w:pPr>
      <w:r>
        <w:rPr>
          <w:rStyle w:val="31"/>
          <w:rFonts w:ascii="宋体" w:hAnsi="宋体" w:cs="宋体"/>
          <w:sz w:val="28"/>
          <w:szCs w:val="28"/>
        </w:rPr>
        <w:t>15.3</w:t>
      </w:r>
      <w:r>
        <w:rPr>
          <w:rStyle w:val="31"/>
          <w:rFonts w:hint="eastAsia" w:ascii="宋体" w:hAnsi="宋体" w:cs="宋体"/>
          <w:sz w:val="28"/>
          <w:szCs w:val="28"/>
          <w:lang w:val="zh-TW" w:eastAsia="zh-TW"/>
        </w:rPr>
        <w:t>任何行间插字、涂改或增删，必须由投标文件签字人在旁签字才有效。</w:t>
      </w:r>
    </w:p>
    <w:p w14:paraId="43433166">
      <w:pPr>
        <w:pStyle w:val="32"/>
        <w:pBdr>
          <w:top w:val="none" w:color="auto" w:sz="0" w:space="0"/>
          <w:left w:val="none" w:color="auto" w:sz="0" w:space="0"/>
          <w:bottom w:val="none" w:color="auto" w:sz="0" w:space="0"/>
          <w:right w:val="none" w:color="auto" w:sz="0" w:space="0"/>
        </w:pBdr>
        <w:spacing w:line="360" w:lineRule="auto"/>
        <w:ind w:left="850" w:hanging="422"/>
        <w:rPr>
          <w:rStyle w:val="31"/>
          <w:rFonts w:ascii="宋体" w:hAnsi="宋体" w:cs="宋体"/>
          <w:sz w:val="28"/>
          <w:szCs w:val="28"/>
        </w:rPr>
      </w:pPr>
      <w:r>
        <w:rPr>
          <w:rStyle w:val="31"/>
          <w:rFonts w:ascii="宋体" w:hAnsi="宋体" w:cs="宋体"/>
          <w:sz w:val="28"/>
          <w:szCs w:val="28"/>
        </w:rPr>
        <w:t>15.4</w:t>
      </w:r>
      <w:r>
        <w:rPr>
          <w:rStyle w:val="31"/>
          <w:rFonts w:hint="eastAsia" w:ascii="宋体" w:hAnsi="宋体" w:cs="宋体"/>
          <w:sz w:val="28"/>
          <w:szCs w:val="28"/>
          <w:lang w:val="zh-TW" w:eastAsia="zh-TW"/>
        </w:rPr>
        <w:t>投标文件正本与副本不得采用活页装订。</w:t>
      </w:r>
    </w:p>
    <w:p w14:paraId="27261DA1">
      <w:pPr>
        <w:pStyle w:val="32"/>
        <w:pBdr>
          <w:top w:val="none" w:color="auto" w:sz="0" w:space="0"/>
          <w:left w:val="none" w:color="auto" w:sz="0" w:space="0"/>
          <w:bottom w:val="none" w:color="auto" w:sz="0" w:space="0"/>
          <w:right w:val="none" w:color="auto" w:sz="0" w:space="0"/>
        </w:pBdr>
        <w:spacing w:line="360" w:lineRule="auto"/>
        <w:ind w:left="850" w:hanging="422"/>
        <w:rPr>
          <w:rStyle w:val="31"/>
          <w:rFonts w:ascii="宋体" w:hAnsi="宋体" w:cs="宋体"/>
          <w:sz w:val="28"/>
          <w:szCs w:val="28"/>
          <w:lang w:val="zh-TW" w:eastAsia="zh-TW"/>
        </w:rPr>
      </w:pPr>
      <w:r>
        <w:rPr>
          <w:rStyle w:val="31"/>
          <w:rFonts w:ascii="宋体" w:hAnsi="宋体" w:cs="宋体"/>
          <w:sz w:val="28"/>
          <w:szCs w:val="28"/>
        </w:rPr>
        <w:t>15.5</w:t>
      </w:r>
      <w:r>
        <w:rPr>
          <w:rStyle w:val="31"/>
          <w:rFonts w:hint="eastAsia" w:ascii="宋体" w:hAnsi="宋体" w:cs="宋体"/>
          <w:sz w:val="28"/>
          <w:szCs w:val="28"/>
          <w:lang w:val="zh-TW" w:eastAsia="zh-TW"/>
        </w:rPr>
        <w:t>投标文件字迹潦草、表达不清、复印件模糊无法辨认或装订不合格的后果由投标人负责。</w:t>
      </w:r>
    </w:p>
    <w:p w14:paraId="6B2883BD">
      <w:pPr>
        <w:pStyle w:val="4"/>
        <w:pBdr>
          <w:top w:val="none" w:color="auto" w:sz="0" w:space="0"/>
          <w:left w:val="none" w:color="auto" w:sz="0" w:space="0"/>
          <w:bottom w:val="none" w:color="auto" w:sz="0" w:space="0"/>
          <w:right w:val="none" w:color="auto" w:sz="0" w:space="0"/>
        </w:pBdr>
        <w:spacing w:before="0" w:after="0" w:line="360" w:lineRule="auto"/>
        <w:jc w:val="left"/>
        <w:rPr>
          <w:rStyle w:val="31"/>
          <w:rFonts w:ascii="宋体" w:hAnsi="宋体" w:eastAsia="宋体" w:cs="宋体"/>
          <w:sz w:val="28"/>
          <w:szCs w:val="28"/>
          <w:lang w:val="zh-TW" w:eastAsia="zh-TW"/>
        </w:rPr>
      </w:pPr>
      <w:bookmarkStart w:id="9" w:name="_Toc136294796"/>
      <w:r>
        <w:rPr>
          <w:rStyle w:val="31"/>
          <w:rFonts w:hint="eastAsia" w:ascii="宋体" w:hAnsi="宋体" w:eastAsia="宋体" w:cs="宋体"/>
          <w:sz w:val="28"/>
          <w:szCs w:val="28"/>
          <w:lang w:val="zh-TW" w:eastAsia="zh-TW"/>
        </w:rPr>
        <w:t>四、投标文件的密封和递交</w:t>
      </w:r>
      <w:bookmarkEnd w:id="9"/>
    </w:p>
    <w:p w14:paraId="719A95F1">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r>
        <w:rPr>
          <w:rStyle w:val="31"/>
          <w:rFonts w:ascii="宋体" w:hAnsi="宋体" w:cs="宋体"/>
          <w:b/>
          <w:bCs/>
          <w:sz w:val="28"/>
          <w:szCs w:val="28"/>
        </w:rPr>
        <w:t>16.</w:t>
      </w:r>
      <w:r>
        <w:rPr>
          <w:rStyle w:val="31"/>
          <w:rFonts w:hint="eastAsia" w:ascii="宋体" w:hAnsi="宋体" w:cs="宋体"/>
          <w:b/>
          <w:bCs/>
          <w:sz w:val="28"/>
          <w:szCs w:val="28"/>
          <w:lang w:val="zh-TW" w:eastAsia="zh-TW"/>
        </w:rPr>
        <w:t>投标文件的密封和标记</w:t>
      </w:r>
    </w:p>
    <w:p w14:paraId="59C547E2">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16.1</w:t>
      </w:r>
      <w:r>
        <w:rPr>
          <w:rStyle w:val="31"/>
          <w:rFonts w:hint="eastAsia" w:ascii="宋体" w:hAnsi="宋体" w:cs="宋体"/>
          <w:sz w:val="28"/>
          <w:szCs w:val="28"/>
          <w:lang w:val="zh-TW" w:eastAsia="zh-TW"/>
        </w:rPr>
        <w:t>投标人应将投标文件正本、所有的副本以及电子版统一装在一个密封袋中。</w:t>
      </w:r>
    </w:p>
    <w:p w14:paraId="217F632D">
      <w:pPr>
        <w:pStyle w:val="32"/>
        <w:pBdr>
          <w:top w:val="none" w:color="auto" w:sz="0" w:space="0"/>
          <w:left w:val="none" w:color="auto" w:sz="0" w:space="0"/>
          <w:bottom w:val="none" w:color="auto" w:sz="0" w:space="0"/>
          <w:right w:val="none" w:color="auto" w:sz="0" w:space="0"/>
        </w:pBdr>
        <w:tabs>
          <w:tab w:val="left" w:pos="900"/>
        </w:tabs>
        <w:spacing w:line="360" w:lineRule="auto"/>
        <w:ind w:left="850" w:hanging="424"/>
        <w:rPr>
          <w:rStyle w:val="31"/>
          <w:rFonts w:ascii="宋体" w:hAnsi="宋体" w:cs="宋体"/>
          <w:sz w:val="28"/>
          <w:szCs w:val="28"/>
        </w:rPr>
      </w:pPr>
      <w:r>
        <w:rPr>
          <w:rStyle w:val="31"/>
          <w:rFonts w:ascii="宋体" w:hAnsi="宋体" w:cs="宋体"/>
          <w:sz w:val="28"/>
          <w:szCs w:val="28"/>
        </w:rPr>
        <w:t>16.2</w:t>
      </w:r>
      <w:r>
        <w:rPr>
          <w:rStyle w:val="31"/>
          <w:rFonts w:hint="eastAsia" w:ascii="宋体" w:hAnsi="宋体" w:cs="宋体"/>
          <w:sz w:val="28"/>
          <w:szCs w:val="28"/>
          <w:lang w:val="zh-TW" w:eastAsia="zh-TW"/>
        </w:rPr>
        <w:t>为方便开标唱标，投标人须将</w:t>
      </w:r>
      <w:r>
        <w:rPr>
          <w:rStyle w:val="31"/>
          <w:rFonts w:hint="eastAsia" w:ascii="宋体" w:hAnsi="宋体" w:cs="宋体"/>
          <w:sz w:val="28"/>
          <w:szCs w:val="28"/>
        </w:rPr>
        <w:t>“</w:t>
      </w:r>
      <w:r>
        <w:rPr>
          <w:rStyle w:val="31"/>
          <w:rFonts w:hint="eastAsia" w:ascii="宋体" w:hAnsi="宋体" w:cs="宋体"/>
          <w:sz w:val="28"/>
          <w:szCs w:val="28"/>
          <w:lang w:val="zh-TW" w:eastAsia="zh-TW"/>
        </w:rPr>
        <w:t>开标一览表</w:t>
      </w:r>
      <w:r>
        <w:rPr>
          <w:rStyle w:val="31"/>
          <w:rFonts w:hint="eastAsia" w:ascii="宋体" w:hAnsi="宋体" w:cs="宋体"/>
          <w:sz w:val="28"/>
          <w:szCs w:val="28"/>
        </w:rPr>
        <w:t>”</w:t>
      </w:r>
      <w:r>
        <w:rPr>
          <w:rStyle w:val="31"/>
          <w:rFonts w:hint="eastAsia" w:ascii="宋体" w:hAnsi="宋体" w:cs="宋体"/>
          <w:sz w:val="28"/>
          <w:szCs w:val="28"/>
          <w:lang w:val="zh-TW" w:eastAsia="zh-TW"/>
        </w:rPr>
        <w:t>单独密封，并在信封上标明</w:t>
      </w:r>
      <w:r>
        <w:rPr>
          <w:rStyle w:val="31"/>
          <w:rFonts w:hint="eastAsia" w:ascii="宋体" w:hAnsi="宋体" w:cs="宋体"/>
          <w:sz w:val="28"/>
          <w:szCs w:val="28"/>
        </w:rPr>
        <w:t>“</w:t>
      </w:r>
      <w:r>
        <w:rPr>
          <w:rStyle w:val="31"/>
          <w:rFonts w:hint="eastAsia" w:ascii="宋体" w:hAnsi="宋体" w:cs="宋体"/>
          <w:sz w:val="28"/>
          <w:szCs w:val="28"/>
          <w:lang w:val="zh-TW" w:eastAsia="zh-TW"/>
        </w:rPr>
        <w:t>开标一览表</w:t>
      </w:r>
      <w:r>
        <w:rPr>
          <w:rStyle w:val="31"/>
          <w:rFonts w:hint="eastAsia" w:ascii="宋体" w:hAnsi="宋体" w:cs="宋体"/>
          <w:sz w:val="28"/>
          <w:szCs w:val="28"/>
        </w:rPr>
        <w:t>”</w:t>
      </w:r>
      <w:r>
        <w:rPr>
          <w:rStyle w:val="31"/>
          <w:rFonts w:hint="eastAsia" w:ascii="宋体" w:hAnsi="宋体" w:cs="宋体"/>
          <w:sz w:val="28"/>
          <w:szCs w:val="28"/>
          <w:lang w:val="zh-TW" w:eastAsia="zh-TW"/>
        </w:rPr>
        <w:t>字样，在投标时单独递交。为方便核查投标保证金（如有），投标人须将汇款凭证复印件加盖公章后单独密封，并在信封上标明</w:t>
      </w:r>
      <w:r>
        <w:rPr>
          <w:rStyle w:val="31"/>
          <w:rFonts w:hint="eastAsia" w:ascii="宋体" w:hAnsi="宋体" w:cs="宋体"/>
          <w:sz w:val="28"/>
          <w:szCs w:val="28"/>
        </w:rPr>
        <w:t>“</w:t>
      </w:r>
      <w:r>
        <w:rPr>
          <w:rStyle w:val="31"/>
          <w:rFonts w:hint="eastAsia" w:ascii="宋体" w:hAnsi="宋体" w:cs="宋体"/>
          <w:sz w:val="28"/>
          <w:szCs w:val="28"/>
          <w:lang w:val="zh-TW" w:eastAsia="zh-TW"/>
        </w:rPr>
        <w:t>投标保证金</w:t>
      </w:r>
      <w:r>
        <w:rPr>
          <w:rStyle w:val="31"/>
          <w:rFonts w:hint="eastAsia" w:ascii="宋体" w:hAnsi="宋体" w:cs="宋体"/>
          <w:sz w:val="28"/>
          <w:szCs w:val="28"/>
        </w:rPr>
        <w:t>”</w:t>
      </w:r>
      <w:r>
        <w:rPr>
          <w:rStyle w:val="31"/>
          <w:rFonts w:hint="eastAsia" w:ascii="宋体" w:hAnsi="宋体" w:cs="宋体"/>
          <w:sz w:val="28"/>
          <w:szCs w:val="28"/>
          <w:lang w:val="zh-TW" w:eastAsia="zh-TW"/>
        </w:rPr>
        <w:t>字样，在投标时单独递交。</w:t>
      </w:r>
    </w:p>
    <w:p w14:paraId="0DFD004D">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16.3</w:t>
      </w:r>
      <w:r>
        <w:rPr>
          <w:rStyle w:val="31"/>
          <w:rFonts w:hint="eastAsia" w:ascii="宋体" w:hAnsi="宋体" w:cs="宋体"/>
          <w:sz w:val="28"/>
          <w:szCs w:val="28"/>
          <w:lang w:val="zh-TW" w:eastAsia="zh-TW"/>
        </w:rPr>
        <w:t>密封袋封皮上均应：</w:t>
      </w:r>
    </w:p>
    <w:p w14:paraId="72599F29">
      <w:pPr>
        <w:pStyle w:val="32"/>
        <w:pBdr>
          <w:top w:val="none" w:color="auto" w:sz="0" w:space="0"/>
          <w:left w:val="none" w:color="auto" w:sz="0" w:space="0"/>
          <w:bottom w:val="none" w:color="auto" w:sz="0" w:space="0"/>
          <w:right w:val="none" w:color="auto" w:sz="0" w:space="0"/>
        </w:pBdr>
        <w:spacing w:line="360" w:lineRule="auto"/>
        <w:ind w:left="1140"/>
        <w:rPr>
          <w:rFonts w:ascii="宋体" w:hAnsi="宋体" w:cs="宋体"/>
          <w:sz w:val="28"/>
          <w:szCs w:val="28"/>
          <w:lang w:val="zh-TW" w:eastAsia="zh-TW"/>
        </w:rPr>
      </w:pPr>
      <w:r>
        <w:rPr>
          <w:rStyle w:val="31"/>
          <w:rFonts w:ascii="宋体" w:hAnsi="宋体" w:cs="宋体"/>
          <w:sz w:val="28"/>
          <w:szCs w:val="28"/>
          <w:lang w:val="zh-TW"/>
        </w:rPr>
        <w:t>1</w:t>
      </w:r>
      <w:r>
        <w:rPr>
          <w:rStyle w:val="31"/>
          <w:rFonts w:ascii="宋体" w:hAnsi="宋体" w:cs="宋体"/>
          <w:sz w:val="28"/>
          <w:szCs w:val="28"/>
          <w:lang w:val="zh-TW" w:eastAsia="zh-TW"/>
        </w:rPr>
        <w:t>.</w:t>
      </w:r>
      <w:r>
        <w:rPr>
          <w:rStyle w:val="31"/>
          <w:rFonts w:hint="eastAsia" w:ascii="宋体" w:hAnsi="宋体" w:cs="宋体"/>
          <w:sz w:val="28"/>
          <w:szCs w:val="28"/>
          <w:lang w:val="zh-TW" w:eastAsia="zh-TW"/>
        </w:rPr>
        <w:t>清楚标明递交至</w:t>
      </w:r>
      <w:r>
        <w:rPr>
          <w:rStyle w:val="31"/>
          <w:rFonts w:hint="eastAsia" w:ascii="宋体" w:hAnsi="宋体" w:cs="宋体"/>
          <w:sz w:val="28"/>
          <w:szCs w:val="28"/>
        </w:rPr>
        <w:t>“</w:t>
      </w:r>
      <w:r>
        <w:rPr>
          <w:rStyle w:val="31"/>
          <w:rFonts w:hint="eastAsia" w:ascii="宋体" w:hAnsi="宋体" w:cs="宋体"/>
          <w:sz w:val="28"/>
          <w:szCs w:val="28"/>
          <w:lang w:val="zh-TW" w:eastAsia="zh-TW"/>
        </w:rPr>
        <w:t>投标人须知前附表</w:t>
      </w:r>
      <w:r>
        <w:rPr>
          <w:rStyle w:val="31"/>
          <w:rFonts w:hint="eastAsia" w:ascii="宋体" w:hAnsi="宋体" w:cs="宋体"/>
          <w:sz w:val="28"/>
          <w:szCs w:val="28"/>
        </w:rPr>
        <w:t>”</w:t>
      </w:r>
      <w:r>
        <w:rPr>
          <w:rStyle w:val="31"/>
          <w:rFonts w:hint="eastAsia" w:ascii="宋体" w:hAnsi="宋体" w:cs="宋体"/>
          <w:sz w:val="28"/>
          <w:szCs w:val="28"/>
          <w:lang w:val="zh-TW" w:eastAsia="zh-TW"/>
        </w:rPr>
        <w:t>中指明的地址。</w:t>
      </w:r>
    </w:p>
    <w:p w14:paraId="7A595D5E">
      <w:pPr>
        <w:pStyle w:val="32"/>
        <w:pBdr>
          <w:top w:val="none" w:color="auto" w:sz="0" w:space="0"/>
          <w:left w:val="none" w:color="auto" w:sz="0" w:space="0"/>
          <w:bottom w:val="none" w:color="auto" w:sz="0" w:space="0"/>
          <w:right w:val="none" w:color="auto" w:sz="0" w:space="0"/>
        </w:pBdr>
        <w:spacing w:line="360" w:lineRule="auto"/>
        <w:ind w:left="1140"/>
        <w:rPr>
          <w:rFonts w:ascii="宋体" w:hAnsi="宋体" w:cs="宋体"/>
          <w:sz w:val="28"/>
          <w:szCs w:val="28"/>
          <w:lang w:val="zh-TW" w:eastAsia="zh-TW"/>
        </w:rPr>
      </w:pPr>
      <w:r>
        <w:rPr>
          <w:rStyle w:val="31"/>
          <w:rFonts w:ascii="宋体" w:hAnsi="宋体" w:cs="宋体"/>
          <w:sz w:val="28"/>
          <w:szCs w:val="28"/>
          <w:lang w:val="zh-TW"/>
        </w:rPr>
        <w:t>2</w:t>
      </w:r>
      <w:r>
        <w:rPr>
          <w:rStyle w:val="31"/>
          <w:rFonts w:ascii="宋体" w:hAnsi="宋体" w:cs="宋体"/>
          <w:sz w:val="28"/>
          <w:szCs w:val="28"/>
          <w:lang w:val="zh-TW" w:eastAsia="zh-TW"/>
        </w:rPr>
        <w:t>.</w:t>
      </w:r>
      <w:r>
        <w:rPr>
          <w:rStyle w:val="31"/>
          <w:rFonts w:hint="eastAsia" w:ascii="宋体" w:hAnsi="宋体" w:cs="宋体"/>
          <w:sz w:val="28"/>
          <w:szCs w:val="28"/>
          <w:lang w:val="zh-TW" w:eastAsia="zh-TW"/>
        </w:rPr>
        <w:t>注明</w:t>
      </w:r>
      <w:r>
        <w:rPr>
          <w:rStyle w:val="31"/>
          <w:rFonts w:hint="eastAsia" w:ascii="宋体" w:hAnsi="宋体" w:cs="宋体"/>
          <w:sz w:val="28"/>
          <w:szCs w:val="28"/>
        </w:rPr>
        <w:t>“</w:t>
      </w:r>
      <w:r>
        <w:rPr>
          <w:rStyle w:val="31"/>
          <w:rFonts w:hint="eastAsia" w:ascii="宋体" w:hAnsi="宋体" w:cs="宋体"/>
          <w:sz w:val="28"/>
          <w:szCs w:val="28"/>
          <w:lang w:val="zh-TW" w:eastAsia="zh-TW"/>
        </w:rPr>
        <w:t>投标人须知前附表</w:t>
      </w:r>
      <w:r>
        <w:rPr>
          <w:rStyle w:val="31"/>
          <w:rFonts w:hint="eastAsia" w:ascii="宋体" w:hAnsi="宋体" w:cs="宋体"/>
          <w:sz w:val="28"/>
          <w:szCs w:val="28"/>
        </w:rPr>
        <w:t>”</w:t>
      </w:r>
      <w:r>
        <w:rPr>
          <w:rStyle w:val="31"/>
          <w:rFonts w:hint="eastAsia" w:ascii="宋体" w:hAnsi="宋体" w:cs="宋体"/>
          <w:sz w:val="28"/>
          <w:szCs w:val="28"/>
          <w:lang w:val="zh-TW" w:eastAsia="zh-TW"/>
        </w:rPr>
        <w:t>中指明的项目名称、项目编号（包号）和</w:t>
      </w:r>
      <w:r>
        <w:rPr>
          <w:rStyle w:val="31"/>
          <w:rFonts w:hint="eastAsia" w:ascii="宋体" w:hAnsi="宋体" w:cs="宋体"/>
          <w:sz w:val="28"/>
          <w:szCs w:val="28"/>
        </w:rPr>
        <w:t>“</w:t>
      </w:r>
      <w:r>
        <w:rPr>
          <w:rStyle w:val="31"/>
          <w:rFonts w:hint="eastAsia" w:ascii="宋体" w:hAnsi="宋体" w:cs="宋体"/>
          <w:sz w:val="28"/>
          <w:szCs w:val="28"/>
          <w:lang w:val="zh-TW" w:eastAsia="zh-TW"/>
        </w:rPr>
        <w:t>在</w:t>
      </w:r>
      <w:r>
        <w:rPr>
          <w:rStyle w:val="31"/>
          <w:rFonts w:ascii="宋体" w:hAnsi="宋体" w:cs="宋体"/>
          <w:sz w:val="28"/>
          <w:szCs w:val="28"/>
        </w:rPr>
        <w:t>X</w:t>
      </w:r>
      <w:r>
        <w:rPr>
          <w:rStyle w:val="31"/>
          <w:rFonts w:hint="eastAsia" w:ascii="宋体" w:hAnsi="宋体" w:cs="宋体"/>
          <w:sz w:val="28"/>
          <w:szCs w:val="28"/>
          <w:lang w:val="zh-TW" w:eastAsia="zh-TW"/>
        </w:rPr>
        <w:t>年</w:t>
      </w:r>
      <w:r>
        <w:rPr>
          <w:rStyle w:val="31"/>
          <w:rFonts w:ascii="宋体" w:hAnsi="宋体" w:cs="宋体"/>
          <w:sz w:val="28"/>
          <w:szCs w:val="28"/>
        </w:rPr>
        <w:t>X</w:t>
      </w:r>
      <w:r>
        <w:rPr>
          <w:rStyle w:val="31"/>
          <w:rFonts w:hint="eastAsia" w:ascii="宋体" w:hAnsi="宋体" w:cs="宋体"/>
          <w:sz w:val="28"/>
          <w:szCs w:val="28"/>
          <w:lang w:val="zh-TW" w:eastAsia="zh-TW"/>
        </w:rPr>
        <w:t>月</w:t>
      </w:r>
      <w:r>
        <w:rPr>
          <w:rStyle w:val="31"/>
          <w:rFonts w:ascii="宋体" w:hAnsi="宋体" w:cs="宋体"/>
          <w:sz w:val="28"/>
          <w:szCs w:val="28"/>
        </w:rPr>
        <w:t>X</w:t>
      </w:r>
      <w:r>
        <w:rPr>
          <w:rStyle w:val="31"/>
          <w:rFonts w:hint="eastAsia" w:ascii="宋体" w:hAnsi="宋体" w:cs="宋体"/>
          <w:sz w:val="28"/>
          <w:szCs w:val="28"/>
          <w:lang w:val="zh-TW" w:eastAsia="zh-TW"/>
        </w:rPr>
        <w:t>日</w:t>
      </w:r>
      <w:r>
        <w:rPr>
          <w:rStyle w:val="31"/>
          <w:rFonts w:ascii="宋体" w:hAnsi="宋体" w:cs="宋体"/>
          <w:sz w:val="28"/>
          <w:szCs w:val="28"/>
        </w:rPr>
        <w:t>X</w:t>
      </w:r>
      <w:r>
        <w:rPr>
          <w:rStyle w:val="31"/>
          <w:rFonts w:hint="eastAsia" w:ascii="宋体" w:hAnsi="宋体" w:cs="宋体"/>
          <w:sz w:val="28"/>
          <w:szCs w:val="28"/>
          <w:lang w:val="zh-TW" w:eastAsia="zh-TW"/>
        </w:rPr>
        <w:t>时之前不得启封</w:t>
      </w:r>
      <w:r>
        <w:rPr>
          <w:rStyle w:val="31"/>
          <w:rFonts w:hint="eastAsia" w:ascii="宋体" w:hAnsi="宋体" w:cs="宋体"/>
          <w:sz w:val="28"/>
          <w:szCs w:val="28"/>
        </w:rPr>
        <w:t>”</w:t>
      </w:r>
      <w:r>
        <w:rPr>
          <w:rStyle w:val="31"/>
          <w:rFonts w:hint="eastAsia" w:ascii="宋体" w:hAnsi="宋体" w:cs="宋体"/>
          <w:sz w:val="28"/>
          <w:szCs w:val="28"/>
          <w:lang w:val="zh-TW" w:eastAsia="zh-TW"/>
        </w:rPr>
        <w:t>的字样。</w:t>
      </w:r>
    </w:p>
    <w:p w14:paraId="78153876">
      <w:pPr>
        <w:pStyle w:val="32"/>
        <w:pBdr>
          <w:top w:val="none" w:color="auto" w:sz="0" w:space="0"/>
          <w:left w:val="none" w:color="auto" w:sz="0" w:space="0"/>
          <w:bottom w:val="none" w:color="auto" w:sz="0" w:space="0"/>
          <w:right w:val="none" w:color="auto" w:sz="0" w:space="0"/>
        </w:pBdr>
        <w:spacing w:line="360" w:lineRule="auto"/>
        <w:ind w:left="1140"/>
        <w:rPr>
          <w:rFonts w:ascii="宋体" w:hAnsi="宋体" w:cs="宋体"/>
          <w:sz w:val="28"/>
          <w:szCs w:val="28"/>
          <w:lang w:val="zh-TW" w:eastAsia="zh-TW"/>
        </w:rPr>
      </w:pPr>
      <w:r>
        <w:rPr>
          <w:rStyle w:val="31"/>
          <w:rFonts w:ascii="宋体" w:hAnsi="宋体" w:cs="宋体"/>
          <w:sz w:val="28"/>
          <w:szCs w:val="28"/>
          <w:lang w:val="zh-TW"/>
        </w:rPr>
        <w:t>3</w:t>
      </w:r>
      <w:r>
        <w:rPr>
          <w:rStyle w:val="31"/>
          <w:rFonts w:ascii="宋体" w:hAnsi="宋体" w:cs="宋体"/>
          <w:sz w:val="28"/>
          <w:szCs w:val="28"/>
          <w:lang w:val="zh-TW" w:eastAsia="zh-TW"/>
        </w:rPr>
        <w:t>.</w:t>
      </w:r>
      <w:r>
        <w:rPr>
          <w:rStyle w:val="31"/>
          <w:rFonts w:hint="eastAsia" w:ascii="宋体" w:hAnsi="宋体" w:cs="宋体"/>
          <w:sz w:val="28"/>
          <w:szCs w:val="28"/>
          <w:lang w:val="zh-TW" w:eastAsia="zh-TW"/>
        </w:rPr>
        <w:t>投标人名称和地址。以便若其投标被宣布为</w:t>
      </w:r>
      <w:r>
        <w:rPr>
          <w:rStyle w:val="31"/>
          <w:rFonts w:hint="eastAsia" w:ascii="宋体" w:hAnsi="宋体" w:cs="宋体"/>
          <w:sz w:val="28"/>
          <w:szCs w:val="28"/>
        </w:rPr>
        <w:t>“</w:t>
      </w:r>
      <w:r>
        <w:rPr>
          <w:rStyle w:val="31"/>
          <w:rFonts w:hint="eastAsia" w:ascii="宋体" w:hAnsi="宋体" w:cs="宋体"/>
          <w:sz w:val="28"/>
          <w:szCs w:val="28"/>
          <w:lang w:val="zh-TW" w:eastAsia="zh-TW"/>
        </w:rPr>
        <w:t>迟到</w:t>
      </w:r>
      <w:r>
        <w:rPr>
          <w:rStyle w:val="31"/>
          <w:rFonts w:hint="eastAsia" w:ascii="宋体" w:hAnsi="宋体" w:cs="宋体"/>
          <w:sz w:val="28"/>
          <w:szCs w:val="28"/>
        </w:rPr>
        <w:t>”</w:t>
      </w:r>
      <w:r>
        <w:rPr>
          <w:rStyle w:val="31"/>
          <w:rFonts w:hint="eastAsia" w:ascii="宋体" w:hAnsi="宋体" w:cs="宋体"/>
          <w:sz w:val="28"/>
          <w:szCs w:val="28"/>
          <w:lang w:val="zh-TW" w:eastAsia="zh-TW"/>
        </w:rPr>
        <w:t>投标时，能原封退回。</w:t>
      </w:r>
    </w:p>
    <w:p w14:paraId="72F0A32E">
      <w:pPr>
        <w:pStyle w:val="32"/>
        <w:pBdr>
          <w:top w:val="none" w:color="auto" w:sz="0" w:space="0"/>
          <w:left w:val="none" w:color="auto" w:sz="0" w:space="0"/>
          <w:bottom w:val="none" w:color="auto" w:sz="0" w:space="0"/>
          <w:right w:val="none" w:color="auto" w:sz="0" w:space="0"/>
        </w:pBdr>
        <w:spacing w:line="360" w:lineRule="auto"/>
        <w:ind w:left="1140"/>
        <w:rPr>
          <w:rFonts w:ascii="宋体" w:hAnsi="宋体" w:cs="宋体"/>
          <w:sz w:val="28"/>
          <w:szCs w:val="28"/>
          <w:lang w:val="zh-TW" w:eastAsia="zh-TW"/>
        </w:rPr>
      </w:pPr>
      <w:r>
        <w:rPr>
          <w:rStyle w:val="31"/>
          <w:rFonts w:ascii="宋体" w:hAnsi="宋体" w:cs="宋体"/>
          <w:sz w:val="28"/>
          <w:szCs w:val="28"/>
          <w:lang w:val="zh-TW"/>
        </w:rPr>
        <w:t>4</w:t>
      </w:r>
      <w:r>
        <w:rPr>
          <w:rStyle w:val="31"/>
          <w:rFonts w:ascii="宋体" w:hAnsi="宋体" w:cs="宋体"/>
          <w:sz w:val="28"/>
          <w:szCs w:val="28"/>
          <w:lang w:val="zh-TW" w:eastAsia="zh-TW"/>
        </w:rPr>
        <w:t>.</w:t>
      </w:r>
      <w:r>
        <w:rPr>
          <w:rStyle w:val="31"/>
          <w:rFonts w:hint="eastAsia" w:ascii="宋体" w:hAnsi="宋体" w:cs="宋体"/>
          <w:sz w:val="28"/>
          <w:szCs w:val="28"/>
          <w:lang w:val="zh-TW" w:eastAsia="zh-TW"/>
        </w:rPr>
        <w:t>在信封的封装处加盖投标人公章。</w:t>
      </w:r>
    </w:p>
    <w:p w14:paraId="124C6963">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16.4</w:t>
      </w:r>
      <w:r>
        <w:rPr>
          <w:rStyle w:val="31"/>
          <w:rFonts w:hint="eastAsia" w:ascii="宋体" w:hAnsi="宋体" w:cs="宋体"/>
          <w:sz w:val="28"/>
          <w:szCs w:val="28"/>
          <w:lang w:val="zh-TW" w:eastAsia="zh-TW"/>
        </w:rPr>
        <w:t>如果外层信封未按本须知要求加写标记和密封，招标机构对误投或过早启封概不负责。</w:t>
      </w:r>
    </w:p>
    <w:p w14:paraId="2C10A530">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r>
        <w:rPr>
          <w:rStyle w:val="31"/>
          <w:rFonts w:ascii="宋体" w:hAnsi="宋体" w:cs="宋体"/>
          <w:b/>
          <w:bCs/>
          <w:sz w:val="28"/>
          <w:szCs w:val="28"/>
        </w:rPr>
        <w:t>17.</w:t>
      </w:r>
      <w:r>
        <w:rPr>
          <w:rStyle w:val="31"/>
          <w:rFonts w:hint="eastAsia" w:ascii="宋体" w:hAnsi="宋体" w:cs="宋体"/>
          <w:b/>
          <w:bCs/>
          <w:sz w:val="28"/>
          <w:szCs w:val="28"/>
          <w:lang w:val="zh-TW" w:eastAsia="zh-TW"/>
        </w:rPr>
        <w:t>投标截止期</w:t>
      </w:r>
    </w:p>
    <w:p w14:paraId="5887E682">
      <w:pPr>
        <w:pStyle w:val="32"/>
        <w:pBdr>
          <w:top w:val="none" w:color="auto" w:sz="0" w:space="0"/>
          <w:left w:val="none" w:color="auto" w:sz="0" w:space="0"/>
          <w:bottom w:val="none" w:color="auto" w:sz="0" w:space="0"/>
          <w:right w:val="none" w:color="auto" w:sz="0" w:space="0"/>
        </w:pBdr>
        <w:spacing w:line="360" w:lineRule="auto"/>
        <w:ind w:left="850" w:hanging="422"/>
        <w:rPr>
          <w:rStyle w:val="31"/>
          <w:rFonts w:ascii="宋体" w:hAnsi="宋体" w:cs="宋体"/>
          <w:sz w:val="28"/>
          <w:szCs w:val="28"/>
        </w:rPr>
      </w:pPr>
      <w:r>
        <w:rPr>
          <w:rStyle w:val="31"/>
          <w:rFonts w:ascii="宋体" w:hAnsi="宋体" w:cs="宋体"/>
          <w:sz w:val="28"/>
          <w:szCs w:val="28"/>
        </w:rPr>
        <w:t>17.1</w:t>
      </w:r>
      <w:r>
        <w:rPr>
          <w:rStyle w:val="31"/>
          <w:rFonts w:hint="eastAsia" w:ascii="宋体" w:hAnsi="宋体" w:cs="宋体"/>
          <w:sz w:val="28"/>
          <w:szCs w:val="28"/>
          <w:lang w:val="zh-TW" w:eastAsia="zh-TW"/>
        </w:rPr>
        <w:t>投标人应在</w:t>
      </w:r>
      <w:r>
        <w:rPr>
          <w:rStyle w:val="31"/>
          <w:rFonts w:hint="eastAsia" w:ascii="宋体" w:hAnsi="宋体" w:cs="宋体"/>
          <w:sz w:val="28"/>
          <w:szCs w:val="28"/>
        </w:rPr>
        <w:t>“</w:t>
      </w:r>
      <w:r>
        <w:rPr>
          <w:rStyle w:val="31"/>
          <w:rFonts w:hint="eastAsia" w:ascii="宋体" w:hAnsi="宋体" w:cs="宋体"/>
          <w:sz w:val="28"/>
          <w:szCs w:val="28"/>
          <w:lang w:val="zh-TW" w:eastAsia="zh-TW"/>
        </w:rPr>
        <w:t>投标人须知前附表</w:t>
      </w:r>
      <w:r>
        <w:rPr>
          <w:rStyle w:val="31"/>
          <w:rFonts w:hint="eastAsia" w:ascii="宋体" w:hAnsi="宋体" w:cs="宋体"/>
          <w:sz w:val="28"/>
          <w:szCs w:val="28"/>
        </w:rPr>
        <w:t>”</w:t>
      </w:r>
      <w:r>
        <w:rPr>
          <w:rStyle w:val="31"/>
          <w:rFonts w:hint="eastAsia" w:ascii="宋体" w:hAnsi="宋体" w:cs="宋体"/>
          <w:sz w:val="28"/>
          <w:szCs w:val="28"/>
          <w:lang w:val="zh-TW" w:eastAsia="zh-TW"/>
        </w:rPr>
        <w:t>中规定的截止时间前将投标文件递交至指定的开标地点。</w:t>
      </w:r>
    </w:p>
    <w:p w14:paraId="0005A805">
      <w:pPr>
        <w:pStyle w:val="32"/>
        <w:pBdr>
          <w:top w:val="none" w:color="auto" w:sz="0" w:space="0"/>
          <w:left w:val="none" w:color="auto" w:sz="0" w:space="0"/>
          <w:bottom w:val="none" w:color="auto" w:sz="0" w:space="0"/>
          <w:right w:val="none" w:color="auto" w:sz="0" w:space="0"/>
        </w:pBdr>
        <w:spacing w:line="360" w:lineRule="auto"/>
        <w:ind w:left="850" w:hanging="422"/>
        <w:rPr>
          <w:rStyle w:val="31"/>
          <w:rFonts w:ascii="宋体" w:hAnsi="宋体" w:cs="宋体"/>
          <w:sz w:val="28"/>
          <w:szCs w:val="28"/>
        </w:rPr>
      </w:pPr>
      <w:r>
        <w:rPr>
          <w:rStyle w:val="31"/>
          <w:rFonts w:ascii="宋体" w:hAnsi="宋体" w:cs="宋体"/>
          <w:sz w:val="28"/>
          <w:szCs w:val="28"/>
        </w:rPr>
        <w:t>17.2</w:t>
      </w:r>
      <w:r>
        <w:rPr>
          <w:rStyle w:val="31"/>
          <w:rFonts w:hint="eastAsia" w:ascii="宋体" w:hAnsi="宋体" w:cs="宋体"/>
          <w:sz w:val="28"/>
          <w:szCs w:val="28"/>
          <w:lang w:val="zh-TW" w:eastAsia="zh-TW"/>
        </w:rPr>
        <w:t>招标机构可以按本须知规定，适当延长投标截止期。在此情况下，招标机构、招标人和投标人受投标截止期制约的所有权利和义务相应延长至新的截止期。</w:t>
      </w:r>
    </w:p>
    <w:p w14:paraId="33967E54">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r>
        <w:rPr>
          <w:rStyle w:val="31"/>
          <w:rFonts w:ascii="宋体" w:hAnsi="宋体" w:cs="宋体"/>
          <w:b/>
          <w:bCs/>
          <w:sz w:val="28"/>
          <w:szCs w:val="28"/>
        </w:rPr>
        <w:t>18.</w:t>
      </w:r>
      <w:r>
        <w:rPr>
          <w:rStyle w:val="31"/>
          <w:rFonts w:hint="eastAsia" w:ascii="宋体" w:hAnsi="宋体" w:cs="宋体"/>
          <w:b/>
          <w:bCs/>
          <w:sz w:val="28"/>
          <w:szCs w:val="28"/>
          <w:lang w:val="zh-TW" w:eastAsia="zh-TW"/>
        </w:rPr>
        <w:t>迟交的投标文件</w:t>
      </w:r>
    </w:p>
    <w:p w14:paraId="2172D907">
      <w:pPr>
        <w:pStyle w:val="32"/>
        <w:pBdr>
          <w:top w:val="none" w:color="auto" w:sz="0" w:space="0"/>
          <w:left w:val="none" w:color="auto" w:sz="0" w:space="0"/>
          <w:bottom w:val="none" w:color="auto" w:sz="0" w:space="0"/>
          <w:right w:val="none" w:color="auto" w:sz="0" w:space="0"/>
        </w:pBdr>
        <w:spacing w:line="360" w:lineRule="auto"/>
        <w:ind w:firstLine="480"/>
        <w:rPr>
          <w:rStyle w:val="31"/>
          <w:rFonts w:ascii="宋体" w:hAnsi="宋体" w:cs="宋体"/>
          <w:sz w:val="28"/>
          <w:szCs w:val="28"/>
        </w:rPr>
      </w:pPr>
      <w:r>
        <w:rPr>
          <w:rStyle w:val="31"/>
          <w:rFonts w:ascii="宋体" w:hAnsi="宋体" w:cs="宋体"/>
          <w:sz w:val="28"/>
          <w:szCs w:val="28"/>
        </w:rPr>
        <w:t>18.1</w:t>
      </w:r>
      <w:r>
        <w:rPr>
          <w:rStyle w:val="31"/>
          <w:rFonts w:hint="eastAsia" w:ascii="宋体" w:hAnsi="宋体" w:cs="宋体"/>
          <w:sz w:val="28"/>
          <w:szCs w:val="28"/>
          <w:lang w:val="zh-TW" w:eastAsia="zh-TW"/>
        </w:rPr>
        <w:t>招标机构将拒绝接收在本须知规定的截止期后送达的任何投标文件。</w:t>
      </w:r>
    </w:p>
    <w:p w14:paraId="3FA56A12">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r>
        <w:rPr>
          <w:rStyle w:val="31"/>
          <w:rFonts w:ascii="宋体" w:hAnsi="宋体" w:cs="宋体"/>
          <w:b/>
          <w:bCs/>
          <w:sz w:val="28"/>
          <w:szCs w:val="28"/>
        </w:rPr>
        <w:t>19.</w:t>
      </w:r>
      <w:r>
        <w:rPr>
          <w:rStyle w:val="31"/>
          <w:rFonts w:hint="eastAsia" w:ascii="宋体" w:hAnsi="宋体" w:cs="宋体"/>
          <w:b/>
          <w:bCs/>
          <w:sz w:val="28"/>
          <w:szCs w:val="28"/>
          <w:lang w:val="zh-TW" w:eastAsia="zh-TW"/>
        </w:rPr>
        <w:t>投标文件的修改与撤回</w:t>
      </w:r>
    </w:p>
    <w:p w14:paraId="590DA74A">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19.1</w:t>
      </w:r>
      <w:r>
        <w:rPr>
          <w:rStyle w:val="31"/>
          <w:rFonts w:hint="eastAsia" w:ascii="宋体" w:hAnsi="宋体" w:cs="宋体"/>
          <w:sz w:val="28"/>
          <w:szCs w:val="28"/>
          <w:lang w:val="zh-TW" w:eastAsia="zh-TW"/>
        </w:rPr>
        <w:t>投标人在递交投标文件后，可以修改或撤回其投标，但投标人必须在规定的投标截止期之前将修改或撤回的书面通知递交到招标机构。</w:t>
      </w:r>
    </w:p>
    <w:p w14:paraId="7F801449">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19.2</w:t>
      </w:r>
      <w:r>
        <w:rPr>
          <w:rStyle w:val="31"/>
          <w:rFonts w:hint="eastAsia" w:ascii="宋体" w:hAnsi="宋体" w:cs="宋体"/>
          <w:sz w:val="28"/>
          <w:szCs w:val="28"/>
          <w:lang w:val="zh-TW" w:eastAsia="zh-TW"/>
        </w:rPr>
        <w:t>投标人的修改或撤回通知应按本须知规定编制、密封、标记和递交。</w:t>
      </w:r>
    </w:p>
    <w:p w14:paraId="18C637A8">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19.3</w:t>
      </w:r>
      <w:r>
        <w:rPr>
          <w:rStyle w:val="31"/>
          <w:rFonts w:hint="eastAsia" w:ascii="宋体" w:hAnsi="宋体" w:cs="宋体"/>
          <w:sz w:val="28"/>
          <w:szCs w:val="28"/>
          <w:lang w:val="zh-TW" w:eastAsia="zh-TW"/>
        </w:rPr>
        <w:t>投标截止期之后，投标人不得对其投标做任何修改。</w:t>
      </w:r>
    </w:p>
    <w:p w14:paraId="2104B0DB">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19.4</w:t>
      </w:r>
      <w:r>
        <w:rPr>
          <w:rStyle w:val="31"/>
          <w:rFonts w:hint="eastAsia" w:ascii="宋体" w:hAnsi="宋体" w:cs="宋体"/>
          <w:sz w:val="28"/>
          <w:szCs w:val="28"/>
          <w:lang w:val="zh-TW" w:eastAsia="zh-TW"/>
        </w:rPr>
        <w:t>投标截止期至投标人在投标书中确定的投标有效期期满的时间内，投标人不得撤回其投标，否则其投标保证金（如有）将被没收。</w:t>
      </w:r>
    </w:p>
    <w:p w14:paraId="45B8AE74">
      <w:pPr>
        <w:pStyle w:val="4"/>
        <w:pBdr>
          <w:top w:val="none" w:color="auto" w:sz="0" w:space="0"/>
          <w:left w:val="none" w:color="auto" w:sz="0" w:space="0"/>
          <w:bottom w:val="none" w:color="auto" w:sz="0" w:space="0"/>
          <w:right w:val="none" w:color="auto" w:sz="0" w:space="0"/>
        </w:pBdr>
        <w:spacing w:before="0" w:after="0" w:line="360" w:lineRule="auto"/>
        <w:jc w:val="left"/>
        <w:rPr>
          <w:rStyle w:val="31"/>
          <w:rFonts w:ascii="宋体" w:hAnsi="宋体" w:eastAsia="宋体" w:cs="宋体"/>
          <w:sz w:val="28"/>
          <w:szCs w:val="28"/>
          <w:lang w:val="zh-TW" w:eastAsia="zh-TW"/>
        </w:rPr>
      </w:pPr>
      <w:bookmarkStart w:id="10" w:name="_Toc136294797"/>
      <w:r>
        <w:rPr>
          <w:rStyle w:val="31"/>
          <w:rFonts w:hint="eastAsia" w:ascii="宋体" w:hAnsi="宋体" w:eastAsia="宋体" w:cs="宋体"/>
          <w:sz w:val="28"/>
          <w:szCs w:val="28"/>
          <w:lang w:val="zh-TW" w:eastAsia="zh-TW"/>
        </w:rPr>
        <w:t>五、开标与评标</w:t>
      </w:r>
      <w:bookmarkEnd w:id="10"/>
    </w:p>
    <w:p w14:paraId="463C5AF1">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r>
        <w:rPr>
          <w:rStyle w:val="31"/>
          <w:rFonts w:ascii="宋体" w:hAnsi="宋体" w:cs="宋体"/>
          <w:b/>
          <w:bCs/>
          <w:sz w:val="28"/>
          <w:szCs w:val="28"/>
        </w:rPr>
        <w:t>20.</w:t>
      </w:r>
      <w:r>
        <w:rPr>
          <w:rStyle w:val="31"/>
          <w:rFonts w:hint="eastAsia" w:ascii="宋体" w:hAnsi="宋体" w:cs="宋体"/>
          <w:b/>
          <w:bCs/>
          <w:sz w:val="28"/>
          <w:szCs w:val="28"/>
          <w:lang w:val="zh-TW" w:eastAsia="zh-TW"/>
        </w:rPr>
        <w:t>开标</w:t>
      </w:r>
    </w:p>
    <w:p w14:paraId="548E2EC0">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20.1</w:t>
      </w:r>
      <w:r>
        <w:rPr>
          <w:rStyle w:val="31"/>
          <w:rFonts w:hint="eastAsia" w:ascii="宋体" w:hAnsi="宋体" w:cs="宋体"/>
          <w:sz w:val="28"/>
          <w:szCs w:val="28"/>
          <w:lang w:val="zh-TW" w:eastAsia="zh-TW"/>
        </w:rPr>
        <w:t>招标人在</w:t>
      </w:r>
      <w:r>
        <w:rPr>
          <w:rStyle w:val="31"/>
          <w:rFonts w:hint="eastAsia" w:ascii="宋体" w:hAnsi="宋体" w:cs="宋体"/>
          <w:sz w:val="28"/>
          <w:szCs w:val="28"/>
        </w:rPr>
        <w:t>“</w:t>
      </w:r>
      <w:r>
        <w:rPr>
          <w:rStyle w:val="31"/>
          <w:rFonts w:hint="eastAsia" w:ascii="宋体" w:hAnsi="宋体" w:cs="宋体"/>
          <w:sz w:val="28"/>
          <w:szCs w:val="28"/>
          <w:lang w:val="zh-TW" w:eastAsia="zh-TW"/>
        </w:rPr>
        <w:t>投标人须知前附表</w:t>
      </w:r>
      <w:r>
        <w:rPr>
          <w:rStyle w:val="31"/>
          <w:rFonts w:hint="eastAsia" w:ascii="宋体" w:hAnsi="宋体" w:cs="宋体"/>
          <w:sz w:val="28"/>
          <w:szCs w:val="28"/>
        </w:rPr>
        <w:t>”</w:t>
      </w:r>
      <w:r>
        <w:rPr>
          <w:rStyle w:val="31"/>
          <w:rFonts w:hint="eastAsia" w:ascii="宋体" w:hAnsi="宋体" w:cs="宋体"/>
          <w:sz w:val="28"/>
          <w:szCs w:val="28"/>
          <w:lang w:val="zh-TW" w:eastAsia="zh-TW"/>
        </w:rPr>
        <w:t>中规定的日期、时间和地点组织公开开标。开标时邀请所有投标人和有关方面代表参加。参加开标的被授权人应签名报到出示授权委托书及身份证原件以证明其出席。</w:t>
      </w:r>
    </w:p>
    <w:p w14:paraId="3B6D30D1">
      <w:pPr>
        <w:pStyle w:val="32"/>
        <w:pBdr>
          <w:top w:val="none" w:color="auto" w:sz="0" w:space="0"/>
          <w:left w:val="none" w:color="auto" w:sz="0" w:space="0"/>
          <w:bottom w:val="none" w:color="auto" w:sz="0" w:space="0"/>
          <w:right w:val="none" w:color="auto" w:sz="0" w:space="0"/>
        </w:pBdr>
        <w:spacing w:line="360" w:lineRule="auto"/>
        <w:ind w:left="850" w:hanging="424"/>
        <w:rPr>
          <w:rFonts w:ascii="宋体" w:hAnsi="宋体" w:cs="宋体"/>
          <w:sz w:val="28"/>
          <w:szCs w:val="28"/>
          <w:lang w:val="zh-TW" w:eastAsia="zh-TW"/>
        </w:rPr>
      </w:pPr>
      <w:r>
        <w:rPr>
          <w:rStyle w:val="31"/>
          <w:rFonts w:ascii="宋体" w:hAnsi="宋体" w:cs="宋体"/>
          <w:sz w:val="28"/>
          <w:szCs w:val="28"/>
        </w:rPr>
        <w:t>20.2</w:t>
      </w:r>
      <w:r>
        <w:rPr>
          <w:rStyle w:val="31"/>
          <w:rFonts w:hint="eastAsia" w:ascii="宋体" w:hAnsi="宋体" w:cs="宋体"/>
          <w:sz w:val="28"/>
          <w:szCs w:val="28"/>
          <w:lang w:val="zh-TW" w:eastAsia="zh-TW"/>
        </w:rPr>
        <w:t>开标时，应当由投标人或者其推选的代表检查投标文件的密封情况；经确认无误后，由招标人或招标代理机构工作人员当众拆封，宣布投标人名称、投标价格和招标文件规定的需要宣布的其他内容。投标人不足</w:t>
      </w:r>
      <w:r>
        <w:rPr>
          <w:rStyle w:val="31"/>
          <w:rFonts w:ascii="宋体" w:hAnsi="宋体" w:cs="宋体"/>
          <w:sz w:val="28"/>
          <w:szCs w:val="28"/>
        </w:rPr>
        <w:t>3</w:t>
      </w:r>
      <w:r>
        <w:rPr>
          <w:rStyle w:val="31"/>
          <w:rFonts w:hint="eastAsia" w:ascii="宋体" w:hAnsi="宋体" w:cs="宋体"/>
          <w:sz w:val="28"/>
          <w:szCs w:val="28"/>
          <w:lang w:val="zh-TW" w:eastAsia="zh-TW"/>
        </w:rPr>
        <w:t>家的，不进行开标。</w:t>
      </w:r>
    </w:p>
    <w:p w14:paraId="322FF28E">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20.3</w:t>
      </w:r>
      <w:r>
        <w:rPr>
          <w:rStyle w:val="31"/>
          <w:rFonts w:hint="eastAsia" w:ascii="宋体" w:hAnsi="宋体" w:cs="宋体"/>
          <w:sz w:val="28"/>
          <w:szCs w:val="28"/>
        </w:rPr>
        <w:t>开标过程由招标人负责记录，由参加开标的各投标人代表和相关工作人员签字确认后随采购文件一并存档。投标人代表对开标过程和开标记录有疑义，以及认为招标人或招标代理机构相关工作人员有需要回避的情形的，应当场提出询问或者回避申请。</w:t>
      </w:r>
    </w:p>
    <w:p w14:paraId="6FF55762">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8"/>
          <w:szCs w:val="28"/>
        </w:rPr>
      </w:pPr>
      <w:r>
        <w:rPr>
          <w:rStyle w:val="31"/>
          <w:rFonts w:ascii="宋体" w:hAnsi="宋体" w:cs="宋体"/>
          <w:b/>
          <w:bCs/>
          <w:sz w:val="28"/>
          <w:szCs w:val="28"/>
        </w:rPr>
        <w:t>21.</w:t>
      </w:r>
      <w:r>
        <w:rPr>
          <w:rStyle w:val="31"/>
          <w:rFonts w:hint="eastAsia" w:ascii="宋体" w:hAnsi="宋体" w:cs="宋体"/>
          <w:b/>
          <w:bCs/>
          <w:sz w:val="28"/>
          <w:szCs w:val="28"/>
          <w:lang w:val="zh-TW" w:eastAsia="zh-TW"/>
        </w:rPr>
        <w:t>评标</w:t>
      </w:r>
    </w:p>
    <w:p w14:paraId="159340CE">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 xml:space="preserve">21.1 </w:t>
      </w:r>
      <w:r>
        <w:rPr>
          <w:rStyle w:val="31"/>
          <w:rFonts w:hint="eastAsia" w:ascii="宋体" w:hAnsi="宋体" w:cs="宋体"/>
          <w:sz w:val="28"/>
          <w:szCs w:val="28"/>
          <w:lang w:val="zh-TW" w:eastAsia="zh-TW"/>
        </w:rPr>
        <w:t>评标委员会</w:t>
      </w:r>
    </w:p>
    <w:p w14:paraId="41A9DCAB">
      <w:pPr>
        <w:pStyle w:val="32"/>
        <w:pBdr>
          <w:top w:val="none" w:color="auto" w:sz="0" w:space="0"/>
          <w:left w:val="none" w:color="auto" w:sz="0" w:space="0"/>
          <w:bottom w:val="none" w:color="auto" w:sz="0" w:space="0"/>
          <w:right w:val="none" w:color="auto" w:sz="0" w:space="0"/>
        </w:pBdr>
        <w:spacing w:line="360" w:lineRule="auto"/>
        <w:ind w:left="1274" w:hanging="424"/>
        <w:rPr>
          <w:rStyle w:val="31"/>
          <w:rFonts w:ascii="宋体" w:hAnsi="宋体" w:cs="宋体"/>
          <w:sz w:val="28"/>
          <w:szCs w:val="28"/>
        </w:rPr>
      </w:pPr>
      <w:r>
        <w:rPr>
          <w:rStyle w:val="31"/>
          <w:rFonts w:ascii="宋体" w:hAnsi="宋体" w:cs="宋体"/>
          <w:sz w:val="28"/>
          <w:szCs w:val="28"/>
        </w:rPr>
        <w:t>21.1.1</w:t>
      </w:r>
      <w:r>
        <w:rPr>
          <w:rStyle w:val="31"/>
          <w:rFonts w:hint="eastAsia" w:ascii="宋体" w:hAnsi="宋体" w:cs="宋体"/>
          <w:sz w:val="28"/>
          <w:szCs w:val="28"/>
          <w:lang w:val="zh-TW" w:eastAsia="zh-TW"/>
        </w:rPr>
        <w:t>招标机构将按照</w:t>
      </w:r>
      <w:r>
        <w:rPr>
          <w:rStyle w:val="31"/>
          <w:rFonts w:hint="eastAsia" w:ascii="宋体" w:hAnsi="宋体" w:cs="宋体"/>
          <w:sz w:val="28"/>
          <w:szCs w:val="28"/>
        </w:rPr>
        <w:t>法律法规的</w:t>
      </w:r>
      <w:r>
        <w:rPr>
          <w:rStyle w:val="31"/>
          <w:rFonts w:hint="eastAsia" w:ascii="宋体" w:hAnsi="宋体" w:cs="宋体"/>
          <w:sz w:val="28"/>
          <w:szCs w:val="28"/>
          <w:lang w:val="zh-TW" w:eastAsia="zh-TW"/>
        </w:rPr>
        <w:t>有关规定组建评标委员会。</w:t>
      </w:r>
    </w:p>
    <w:p w14:paraId="725BA337">
      <w:pPr>
        <w:pStyle w:val="32"/>
        <w:pBdr>
          <w:top w:val="none" w:color="auto" w:sz="0" w:space="0"/>
          <w:left w:val="none" w:color="auto" w:sz="0" w:space="0"/>
          <w:bottom w:val="none" w:color="auto" w:sz="0" w:space="0"/>
          <w:right w:val="none" w:color="auto" w:sz="0" w:space="0"/>
        </w:pBdr>
        <w:spacing w:line="360" w:lineRule="auto"/>
        <w:ind w:left="1274" w:hanging="424"/>
        <w:rPr>
          <w:rStyle w:val="31"/>
          <w:rFonts w:ascii="宋体" w:hAnsi="宋体" w:cs="宋体"/>
          <w:sz w:val="28"/>
          <w:szCs w:val="28"/>
        </w:rPr>
      </w:pPr>
      <w:r>
        <w:rPr>
          <w:rStyle w:val="31"/>
          <w:rFonts w:ascii="宋体" w:hAnsi="宋体" w:cs="宋体"/>
          <w:sz w:val="28"/>
          <w:szCs w:val="28"/>
        </w:rPr>
        <w:t>21.1.2</w:t>
      </w:r>
      <w:r>
        <w:rPr>
          <w:rStyle w:val="31"/>
          <w:rFonts w:hint="eastAsia" w:ascii="宋体" w:hAnsi="宋体" w:cs="宋体"/>
          <w:sz w:val="28"/>
          <w:szCs w:val="28"/>
          <w:lang w:val="zh-TW" w:eastAsia="zh-TW"/>
        </w:rPr>
        <w:t>评标委员会负责评标工作，对投标文件进行审查和评估，并向招标方提交书面评标报告。</w:t>
      </w:r>
    </w:p>
    <w:p w14:paraId="3FF78CA1">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21.2</w:t>
      </w:r>
      <w:r>
        <w:rPr>
          <w:rStyle w:val="31"/>
          <w:rFonts w:hint="eastAsia" w:ascii="宋体" w:hAnsi="宋体" w:cs="宋体"/>
          <w:sz w:val="28"/>
          <w:szCs w:val="28"/>
          <w:lang w:val="zh-TW" w:eastAsia="zh-TW"/>
        </w:rPr>
        <w:t>评标方法：综合评分法。</w:t>
      </w:r>
    </w:p>
    <w:p w14:paraId="0CFB7EC3">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21.3</w:t>
      </w:r>
      <w:r>
        <w:rPr>
          <w:rStyle w:val="31"/>
          <w:rFonts w:hint="eastAsia" w:ascii="宋体" w:hAnsi="宋体" w:cs="宋体"/>
          <w:sz w:val="28"/>
          <w:szCs w:val="28"/>
          <w:lang w:val="zh-TW" w:eastAsia="zh-TW"/>
        </w:rPr>
        <w:t>投标文件的澄清</w:t>
      </w:r>
    </w:p>
    <w:p w14:paraId="0811B8DB">
      <w:pPr>
        <w:pStyle w:val="32"/>
        <w:pBdr>
          <w:top w:val="none" w:color="auto" w:sz="0" w:space="0"/>
          <w:left w:val="none" w:color="auto" w:sz="0" w:space="0"/>
          <w:bottom w:val="none" w:color="auto" w:sz="0" w:space="0"/>
          <w:right w:val="none" w:color="auto" w:sz="0" w:space="0"/>
        </w:pBdr>
        <w:spacing w:line="360" w:lineRule="auto"/>
        <w:ind w:left="1274" w:hanging="424"/>
        <w:rPr>
          <w:rStyle w:val="31"/>
          <w:rFonts w:ascii="宋体" w:hAnsi="宋体" w:cs="宋体"/>
          <w:sz w:val="28"/>
          <w:szCs w:val="28"/>
        </w:rPr>
      </w:pPr>
      <w:r>
        <w:rPr>
          <w:rStyle w:val="31"/>
          <w:rFonts w:ascii="宋体" w:hAnsi="宋体" w:cs="宋体"/>
          <w:sz w:val="28"/>
          <w:szCs w:val="28"/>
        </w:rPr>
        <w:t>21.3.1</w:t>
      </w:r>
      <w:r>
        <w:rPr>
          <w:rStyle w:val="31"/>
          <w:rFonts w:hint="eastAsia" w:ascii="宋体" w:hAnsi="宋体" w:cs="宋体"/>
          <w:sz w:val="28"/>
          <w:szCs w:val="28"/>
          <w:lang w:val="zh-TW" w:eastAsia="zh-TW"/>
        </w:rPr>
        <w:t>在评标期间，评标委员会可要求投标人对其投标文件中含义不明确的内容作必要的澄清或说明</w:t>
      </w:r>
      <w:r>
        <w:rPr>
          <w:rStyle w:val="31"/>
          <w:rFonts w:ascii="宋体" w:hAnsi="宋体" w:cs="宋体"/>
          <w:sz w:val="28"/>
          <w:szCs w:val="28"/>
        </w:rPr>
        <w:t>,</w:t>
      </w:r>
      <w:r>
        <w:rPr>
          <w:rStyle w:val="31"/>
          <w:rFonts w:hint="eastAsia" w:ascii="宋体" w:hAnsi="宋体" w:cs="宋体"/>
          <w:sz w:val="28"/>
          <w:szCs w:val="28"/>
          <w:lang w:val="zh-TW" w:eastAsia="zh-TW"/>
        </w:rPr>
        <w:t>但澄清或说明不得超出投标文件的范围或改变投标文件的实质性内容。有关澄清的要求和答复均应以书面形式提交，澄清的内容作为投标文件的组成部分。</w:t>
      </w:r>
    </w:p>
    <w:p w14:paraId="05406750">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21.4</w:t>
      </w:r>
      <w:r>
        <w:rPr>
          <w:rStyle w:val="31"/>
          <w:rFonts w:hint="eastAsia" w:ascii="宋体" w:hAnsi="宋体" w:cs="宋体"/>
          <w:sz w:val="28"/>
          <w:szCs w:val="28"/>
          <w:lang w:val="zh-TW" w:eastAsia="zh-TW"/>
        </w:rPr>
        <w:t>投标文件的初审分为资格性检查和符合性检查。</w:t>
      </w:r>
    </w:p>
    <w:p w14:paraId="39761C15">
      <w:pPr>
        <w:pStyle w:val="32"/>
        <w:pBdr>
          <w:top w:val="none" w:color="auto" w:sz="0" w:space="0"/>
          <w:left w:val="none" w:color="auto" w:sz="0" w:space="0"/>
          <w:bottom w:val="none" w:color="auto" w:sz="0" w:space="0"/>
          <w:right w:val="none" w:color="auto" w:sz="0" w:space="0"/>
        </w:pBdr>
        <w:spacing w:line="360" w:lineRule="auto"/>
        <w:ind w:left="1274" w:hanging="424"/>
        <w:rPr>
          <w:rStyle w:val="31"/>
          <w:rFonts w:ascii="宋体" w:hAnsi="宋体" w:cs="宋体"/>
          <w:sz w:val="28"/>
          <w:szCs w:val="28"/>
        </w:rPr>
      </w:pPr>
      <w:r>
        <w:rPr>
          <w:rStyle w:val="31"/>
          <w:rFonts w:ascii="宋体" w:hAnsi="宋体" w:cs="宋体"/>
          <w:sz w:val="28"/>
          <w:szCs w:val="28"/>
        </w:rPr>
        <w:t>21.4.1</w:t>
      </w:r>
      <w:r>
        <w:rPr>
          <w:rStyle w:val="31"/>
          <w:rFonts w:hint="eastAsia" w:ascii="宋体" w:hAnsi="宋体" w:cs="宋体"/>
          <w:sz w:val="28"/>
          <w:szCs w:val="28"/>
          <w:lang w:val="zh-TW" w:eastAsia="zh-TW"/>
        </w:rPr>
        <w:t>资格性检查指依据法律、法规和招标文件的规定，对投标文件中的资格证明、投标保证金等进行审查，以确定投标供应商是否具备投标资格。</w:t>
      </w:r>
    </w:p>
    <w:p w14:paraId="667CE423">
      <w:pPr>
        <w:pStyle w:val="32"/>
        <w:pBdr>
          <w:top w:val="none" w:color="auto" w:sz="0" w:space="0"/>
          <w:left w:val="none" w:color="auto" w:sz="0" w:space="0"/>
          <w:bottom w:val="none" w:color="auto" w:sz="0" w:space="0"/>
          <w:right w:val="none" w:color="auto" w:sz="0" w:space="0"/>
        </w:pBdr>
        <w:spacing w:line="360" w:lineRule="auto"/>
        <w:ind w:left="1274" w:hanging="424"/>
        <w:rPr>
          <w:rStyle w:val="31"/>
          <w:rFonts w:ascii="宋体" w:hAnsi="宋体" w:cs="宋体"/>
          <w:sz w:val="28"/>
          <w:szCs w:val="28"/>
        </w:rPr>
      </w:pPr>
      <w:r>
        <w:rPr>
          <w:rStyle w:val="31"/>
          <w:rFonts w:ascii="宋体" w:hAnsi="宋体" w:cs="宋体"/>
          <w:sz w:val="28"/>
          <w:szCs w:val="28"/>
        </w:rPr>
        <w:t>21.4.2</w:t>
      </w:r>
      <w:r>
        <w:rPr>
          <w:rStyle w:val="31"/>
          <w:rFonts w:hint="eastAsia" w:ascii="宋体" w:hAnsi="宋体" w:cs="宋体"/>
          <w:sz w:val="28"/>
          <w:szCs w:val="28"/>
          <w:lang w:val="zh-TW" w:eastAsia="zh-TW"/>
        </w:rPr>
        <w:t>符合性检查依据招标文件的规定，从投标文件的有效性、完整性和对招标文件的响应程度进行审查，以确定是否对招标文件的实质性要求做出响应。</w:t>
      </w:r>
    </w:p>
    <w:p w14:paraId="4BDB6B00">
      <w:pPr>
        <w:pStyle w:val="32"/>
        <w:pBdr>
          <w:top w:val="none" w:color="auto" w:sz="0" w:space="0"/>
          <w:left w:val="none" w:color="auto" w:sz="0" w:space="0"/>
          <w:bottom w:val="none" w:color="auto" w:sz="0" w:space="0"/>
          <w:right w:val="none" w:color="auto" w:sz="0" w:space="0"/>
        </w:pBdr>
        <w:spacing w:line="360" w:lineRule="auto"/>
        <w:ind w:left="1274" w:hanging="424"/>
        <w:rPr>
          <w:rStyle w:val="31"/>
          <w:rFonts w:ascii="宋体" w:hAnsi="宋体" w:cs="宋体"/>
          <w:sz w:val="28"/>
          <w:szCs w:val="28"/>
        </w:rPr>
      </w:pPr>
      <w:r>
        <w:rPr>
          <w:rStyle w:val="31"/>
          <w:rFonts w:ascii="宋体" w:hAnsi="宋体" w:cs="宋体"/>
          <w:sz w:val="28"/>
          <w:szCs w:val="28"/>
        </w:rPr>
        <w:t>21.4.3</w:t>
      </w:r>
      <w:r>
        <w:rPr>
          <w:rStyle w:val="31"/>
          <w:rFonts w:hint="eastAsia" w:ascii="宋体" w:hAnsi="宋体" w:cs="宋体"/>
          <w:sz w:val="28"/>
          <w:szCs w:val="28"/>
          <w:lang w:val="zh-TW" w:eastAsia="zh-TW"/>
        </w:rPr>
        <w:t>算术错误将按以下方法更正：若单价计算的结果与总价不一致，以单价为准修改总价；若用文字表示的数值与用数字表示的数值不一致，以文字表示的数值为准。如果投标人不接受对其错误的更正，其投标将被拒绝，按无效投标文件处理，并没收其投标保证金（如有）。</w:t>
      </w:r>
    </w:p>
    <w:p w14:paraId="004605B8">
      <w:pPr>
        <w:pStyle w:val="32"/>
        <w:pBdr>
          <w:top w:val="none" w:color="auto" w:sz="0" w:space="0"/>
          <w:left w:val="none" w:color="auto" w:sz="0" w:space="0"/>
          <w:bottom w:val="none" w:color="auto" w:sz="0" w:space="0"/>
          <w:right w:val="none" w:color="auto" w:sz="0" w:space="0"/>
        </w:pBdr>
        <w:spacing w:line="360" w:lineRule="auto"/>
        <w:ind w:left="1274" w:hanging="424"/>
        <w:rPr>
          <w:rStyle w:val="31"/>
          <w:rFonts w:ascii="宋体" w:hAnsi="宋体" w:cs="宋体"/>
          <w:sz w:val="28"/>
          <w:szCs w:val="28"/>
        </w:rPr>
      </w:pPr>
      <w:r>
        <w:rPr>
          <w:rStyle w:val="31"/>
          <w:rFonts w:ascii="宋体" w:hAnsi="宋体" w:cs="宋体"/>
          <w:sz w:val="28"/>
          <w:szCs w:val="28"/>
        </w:rPr>
        <w:t>21.4.4</w:t>
      </w:r>
      <w:r>
        <w:rPr>
          <w:rStyle w:val="31"/>
          <w:rFonts w:hint="eastAsia" w:ascii="宋体" w:hAnsi="宋体" w:cs="宋体"/>
          <w:sz w:val="28"/>
          <w:szCs w:val="28"/>
          <w:lang w:val="zh-TW" w:eastAsia="zh-TW"/>
        </w:rPr>
        <w:t>对于投标文件中不构成实质性偏差的不正规、不一致或不规则，招标方可以接受，但这种接受将影响投标人的综合得分。</w:t>
      </w:r>
    </w:p>
    <w:p w14:paraId="29F7C87B">
      <w:pPr>
        <w:pStyle w:val="32"/>
        <w:pBdr>
          <w:top w:val="none" w:color="auto" w:sz="0" w:space="0"/>
          <w:left w:val="none" w:color="auto" w:sz="0" w:space="0"/>
          <w:bottom w:val="none" w:color="auto" w:sz="0" w:space="0"/>
          <w:right w:val="none" w:color="auto" w:sz="0" w:space="0"/>
        </w:pBdr>
        <w:spacing w:line="360" w:lineRule="auto"/>
        <w:ind w:left="1274" w:hanging="424"/>
        <w:rPr>
          <w:rStyle w:val="31"/>
          <w:rFonts w:ascii="宋体" w:hAnsi="宋体" w:cs="宋体"/>
          <w:sz w:val="28"/>
          <w:szCs w:val="28"/>
        </w:rPr>
      </w:pPr>
      <w:r>
        <w:rPr>
          <w:rStyle w:val="31"/>
          <w:rFonts w:ascii="宋体" w:hAnsi="宋体" w:cs="宋体"/>
          <w:sz w:val="28"/>
          <w:szCs w:val="28"/>
        </w:rPr>
        <w:t>21.4.5</w:t>
      </w:r>
      <w:r>
        <w:rPr>
          <w:rStyle w:val="31"/>
          <w:rFonts w:hint="eastAsia" w:ascii="宋体" w:hAnsi="宋体" w:cs="宋体"/>
          <w:sz w:val="28"/>
          <w:szCs w:val="28"/>
          <w:lang w:val="zh-TW" w:eastAsia="zh-TW"/>
        </w:rPr>
        <w:t>在详细评标之前，根据本须知的规定，评标委员会要审查每份投标文件是否实质上响应了招标文件的要求。实质上响应的投标应该是与招标文件要求的全部条款、条件和规格参数相符，没有重大偏离的投标。对关键条文的偏离、保留或反对将被认为是实质上的偏离。评标委员会只根据投标本身的内容决定投标的响应性，而不</w:t>
      </w:r>
      <w:r>
        <w:rPr>
          <w:rStyle w:val="31"/>
          <w:rFonts w:hint="eastAsia" w:ascii="宋体" w:hAnsi="宋体" w:cs="宋体"/>
          <w:sz w:val="28"/>
          <w:szCs w:val="28"/>
        </w:rPr>
        <w:t>寻求外部的证据。</w:t>
      </w:r>
    </w:p>
    <w:p w14:paraId="3518202C">
      <w:pPr>
        <w:pStyle w:val="32"/>
        <w:pBdr>
          <w:top w:val="none" w:color="auto" w:sz="0" w:space="0"/>
          <w:left w:val="none" w:color="auto" w:sz="0" w:space="0"/>
          <w:bottom w:val="none" w:color="auto" w:sz="0" w:space="0"/>
          <w:right w:val="none" w:color="auto" w:sz="0" w:space="0"/>
        </w:pBdr>
        <w:spacing w:line="360" w:lineRule="auto"/>
        <w:ind w:left="1274" w:hanging="424"/>
        <w:rPr>
          <w:rStyle w:val="31"/>
          <w:rFonts w:ascii="宋体" w:hAnsi="宋体" w:cs="宋体"/>
          <w:sz w:val="28"/>
          <w:szCs w:val="28"/>
        </w:rPr>
      </w:pPr>
      <w:r>
        <w:rPr>
          <w:rStyle w:val="31"/>
          <w:rFonts w:ascii="宋体" w:hAnsi="宋体" w:cs="宋体"/>
          <w:sz w:val="28"/>
          <w:szCs w:val="28"/>
        </w:rPr>
        <w:t>21.4.6</w:t>
      </w:r>
      <w:r>
        <w:rPr>
          <w:rStyle w:val="31"/>
          <w:rFonts w:hint="eastAsia" w:ascii="宋体" w:hAnsi="宋体" w:cs="宋体"/>
          <w:sz w:val="28"/>
          <w:szCs w:val="28"/>
        </w:rPr>
        <w:t>实质上没有响应招标文件要求的投标将被拒绝。投标人不得通过修正或撤销不合要求的偏离或保留从而使其投标成为实质上响应的投标。</w:t>
      </w:r>
    </w:p>
    <w:p w14:paraId="4A1A36FC">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21.5</w:t>
      </w:r>
      <w:r>
        <w:rPr>
          <w:rStyle w:val="31"/>
          <w:rFonts w:hint="eastAsia" w:ascii="宋体" w:hAnsi="宋体" w:cs="宋体"/>
          <w:sz w:val="28"/>
          <w:szCs w:val="28"/>
          <w:lang w:val="zh-TW" w:eastAsia="zh-TW"/>
        </w:rPr>
        <w:t>投标文件的详细评审</w:t>
      </w:r>
    </w:p>
    <w:p w14:paraId="41CA544A">
      <w:pPr>
        <w:pStyle w:val="32"/>
        <w:pBdr>
          <w:top w:val="none" w:color="auto" w:sz="0" w:space="0"/>
          <w:left w:val="none" w:color="auto" w:sz="0" w:space="0"/>
          <w:bottom w:val="none" w:color="auto" w:sz="0" w:space="0"/>
          <w:right w:val="none" w:color="auto" w:sz="0" w:space="0"/>
        </w:pBdr>
        <w:spacing w:line="360" w:lineRule="auto"/>
        <w:ind w:left="1274" w:hanging="424"/>
        <w:rPr>
          <w:rStyle w:val="31"/>
          <w:rFonts w:ascii="宋体" w:hAnsi="宋体" w:cs="宋体"/>
          <w:sz w:val="28"/>
          <w:szCs w:val="28"/>
        </w:rPr>
      </w:pPr>
      <w:r>
        <w:rPr>
          <w:rStyle w:val="31"/>
          <w:rFonts w:ascii="宋体" w:hAnsi="宋体" w:cs="宋体"/>
          <w:sz w:val="28"/>
          <w:szCs w:val="28"/>
        </w:rPr>
        <w:t>21.5.1</w:t>
      </w:r>
      <w:r>
        <w:rPr>
          <w:rStyle w:val="31"/>
          <w:rFonts w:hint="eastAsia" w:ascii="宋体" w:hAnsi="宋体" w:cs="宋体"/>
          <w:sz w:val="28"/>
          <w:szCs w:val="28"/>
          <w:lang w:val="zh-TW" w:eastAsia="zh-TW"/>
        </w:rPr>
        <w:t>评标委员会将按照本须知规定，只对确定为实质上响应招标文件要求的投标进行详细评审。</w:t>
      </w:r>
    </w:p>
    <w:p w14:paraId="2B28B52D">
      <w:pPr>
        <w:pStyle w:val="32"/>
        <w:pBdr>
          <w:top w:val="none" w:color="auto" w:sz="0" w:space="0"/>
          <w:left w:val="none" w:color="auto" w:sz="0" w:space="0"/>
          <w:bottom w:val="none" w:color="auto" w:sz="0" w:space="0"/>
          <w:right w:val="none" w:color="auto" w:sz="0" w:space="0"/>
        </w:pBdr>
        <w:spacing w:line="360" w:lineRule="auto"/>
        <w:ind w:left="1274" w:hanging="424"/>
        <w:rPr>
          <w:rStyle w:val="31"/>
          <w:rFonts w:ascii="宋体" w:hAnsi="宋体" w:cs="宋体"/>
          <w:sz w:val="28"/>
          <w:szCs w:val="28"/>
        </w:rPr>
      </w:pPr>
      <w:r>
        <w:rPr>
          <w:rStyle w:val="31"/>
          <w:rFonts w:ascii="宋体" w:hAnsi="宋体" w:cs="宋体"/>
          <w:sz w:val="28"/>
          <w:szCs w:val="28"/>
        </w:rPr>
        <w:t>21.5.2</w:t>
      </w:r>
      <w:r>
        <w:rPr>
          <w:rStyle w:val="31"/>
          <w:rFonts w:hint="eastAsia" w:ascii="宋体" w:hAnsi="宋体" w:cs="宋体"/>
          <w:sz w:val="28"/>
          <w:szCs w:val="28"/>
          <w:lang w:val="zh-TW" w:eastAsia="zh-TW"/>
        </w:rPr>
        <w:t>详细评审即以招标文件为依据，对所有实质上响应的投标分别从</w:t>
      </w:r>
      <w:r>
        <w:rPr>
          <w:rStyle w:val="31"/>
          <w:rFonts w:hint="eastAsia" w:ascii="宋体" w:hAnsi="宋体" w:cs="宋体"/>
          <w:sz w:val="28"/>
          <w:szCs w:val="28"/>
        </w:rPr>
        <w:t>“</w:t>
      </w:r>
      <w:r>
        <w:rPr>
          <w:rStyle w:val="31"/>
          <w:rFonts w:hint="eastAsia" w:ascii="宋体" w:hAnsi="宋体" w:cs="宋体"/>
          <w:sz w:val="28"/>
          <w:szCs w:val="28"/>
          <w:lang w:val="zh-TW" w:eastAsia="zh-TW"/>
        </w:rPr>
        <w:t>价格</w:t>
      </w:r>
      <w:r>
        <w:rPr>
          <w:rStyle w:val="31"/>
          <w:rFonts w:hint="eastAsia" w:ascii="宋体" w:hAnsi="宋体" w:cs="宋体"/>
          <w:sz w:val="28"/>
          <w:szCs w:val="28"/>
        </w:rPr>
        <w:t>”</w:t>
      </w:r>
      <w:r>
        <w:rPr>
          <w:rStyle w:val="31"/>
          <w:rFonts w:hint="eastAsia" w:ascii="宋体" w:hAnsi="宋体" w:cs="宋体"/>
          <w:sz w:val="28"/>
          <w:szCs w:val="28"/>
          <w:lang w:val="zh-TW" w:eastAsia="zh-TW"/>
        </w:rPr>
        <w:t>、</w:t>
      </w:r>
      <w:r>
        <w:rPr>
          <w:rStyle w:val="31"/>
          <w:rFonts w:hint="eastAsia" w:ascii="宋体" w:hAnsi="宋体" w:cs="宋体"/>
          <w:sz w:val="28"/>
          <w:szCs w:val="28"/>
        </w:rPr>
        <w:t>“</w:t>
      </w:r>
      <w:r>
        <w:rPr>
          <w:rStyle w:val="31"/>
          <w:rFonts w:hint="eastAsia" w:ascii="宋体" w:hAnsi="宋体" w:eastAsia="宋体" w:cs="宋体"/>
          <w:b w:val="0"/>
          <w:bCs w:val="0"/>
          <w:sz w:val="28"/>
          <w:szCs w:val="28"/>
          <w:lang w:eastAsia="zh-CN"/>
        </w:rPr>
        <w:t>供应保障与物流服务</w:t>
      </w:r>
      <w:r>
        <w:rPr>
          <w:rStyle w:val="31"/>
          <w:rFonts w:hint="eastAsia" w:ascii="宋体" w:hAnsi="宋体" w:cs="宋体"/>
          <w:sz w:val="28"/>
          <w:szCs w:val="28"/>
        </w:rPr>
        <w:t>”</w:t>
      </w:r>
      <w:r>
        <w:rPr>
          <w:rStyle w:val="31"/>
          <w:rFonts w:hint="eastAsia" w:ascii="宋体" w:hAnsi="宋体" w:cs="宋体"/>
          <w:sz w:val="28"/>
          <w:szCs w:val="28"/>
          <w:lang w:eastAsia="zh-CN"/>
        </w:rPr>
        <w:t>、</w:t>
      </w:r>
      <w:r>
        <w:rPr>
          <w:rStyle w:val="31"/>
          <w:rFonts w:hint="eastAsia" w:ascii="宋体" w:hAnsi="宋体" w:cs="宋体"/>
          <w:sz w:val="28"/>
          <w:szCs w:val="28"/>
        </w:rPr>
        <w:t>“</w:t>
      </w:r>
      <w:r>
        <w:rPr>
          <w:rStyle w:val="31"/>
          <w:rFonts w:hint="eastAsia" w:ascii="宋体" w:hAnsi="宋体" w:cs="宋体"/>
          <w:sz w:val="28"/>
          <w:szCs w:val="28"/>
          <w:lang w:val="zh-TW" w:eastAsia="zh-TW"/>
        </w:rPr>
        <w:t>技术</w:t>
      </w:r>
      <w:r>
        <w:rPr>
          <w:rStyle w:val="31"/>
          <w:rFonts w:hint="eastAsia" w:ascii="宋体" w:hAnsi="宋体" w:cs="宋体"/>
          <w:sz w:val="28"/>
          <w:szCs w:val="28"/>
          <w:lang w:val="zh-TW" w:eastAsia="zh-CN"/>
        </w:rPr>
        <w:t>服务与客户支持</w:t>
      </w:r>
      <w:r>
        <w:rPr>
          <w:rStyle w:val="31"/>
          <w:rFonts w:hint="eastAsia" w:ascii="宋体" w:hAnsi="宋体" w:cs="宋体"/>
          <w:sz w:val="28"/>
          <w:szCs w:val="28"/>
        </w:rPr>
        <w:t>”</w:t>
      </w:r>
      <w:r>
        <w:rPr>
          <w:rStyle w:val="31"/>
          <w:rFonts w:hint="eastAsia" w:ascii="宋体" w:hAnsi="宋体" w:cs="宋体"/>
          <w:sz w:val="28"/>
          <w:szCs w:val="28"/>
          <w:lang w:val="zh-TW" w:eastAsia="zh-TW"/>
        </w:rPr>
        <w:t>、</w:t>
      </w:r>
      <w:r>
        <w:rPr>
          <w:rStyle w:val="31"/>
          <w:rFonts w:hint="eastAsia" w:ascii="宋体" w:hAnsi="宋体" w:cs="宋体"/>
          <w:sz w:val="28"/>
          <w:szCs w:val="28"/>
        </w:rPr>
        <w:t>“</w:t>
      </w:r>
      <w:r>
        <w:rPr>
          <w:rStyle w:val="31"/>
          <w:rFonts w:hint="eastAsia" w:ascii="宋体" w:hAnsi="宋体" w:cs="宋体"/>
          <w:sz w:val="28"/>
          <w:szCs w:val="28"/>
          <w:lang w:eastAsia="zh-CN"/>
        </w:rPr>
        <w:t>风险管控与附加值</w:t>
      </w:r>
      <w:r>
        <w:rPr>
          <w:rStyle w:val="31"/>
          <w:rFonts w:hint="eastAsia" w:ascii="宋体" w:hAnsi="宋体" w:cs="宋体"/>
          <w:sz w:val="28"/>
          <w:szCs w:val="28"/>
        </w:rPr>
        <w:t>”</w:t>
      </w:r>
      <w:r>
        <w:rPr>
          <w:rStyle w:val="31"/>
          <w:rFonts w:hint="eastAsia" w:ascii="宋体" w:hAnsi="宋体" w:cs="宋体"/>
          <w:sz w:val="28"/>
          <w:szCs w:val="28"/>
          <w:lang w:val="zh-TW" w:eastAsia="zh-TW"/>
        </w:rPr>
        <w:t>四个方面进行评审并按照百分制进行综合打分（详见第六章评标标准）。</w:t>
      </w:r>
    </w:p>
    <w:p w14:paraId="158BA71B">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21.6</w:t>
      </w:r>
      <w:r>
        <w:rPr>
          <w:rStyle w:val="31"/>
          <w:rFonts w:hint="eastAsia" w:ascii="宋体" w:hAnsi="宋体" w:cs="宋体"/>
          <w:sz w:val="28"/>
          <w:szCs w:val="28"/>
        </w:rPr>
        <w:t>采用</w:t>
      </w:r>
      <w:r>
        <w:rPr>
          <w:rStyle w:val="31"/>
          <w:rFonts w:hint="eastAsia" w:ascii="宋体" w:hAnsi="宋体" w:cs="宋体"/>
          <w:sz w:val="28"/>
          <w:szCs w:val="28"/>
          <w:lang w:val="zh-TW" w:eastAsia="zh-TW"/>
        </w:rPr>
        <w:t>综合评分法进行评标</w:t>
      </w:r>
      <w:r>
        <w:rPr>
          <w:rStyle w:val="31"/>
          <w:rFonts w:hint="eastAsia" w:ascii="宋体" w:hAnsi="宋体" w:cs="宋体"/>
          <w:sz w:val="28"/>
          <w:szCs w:val="28"/>
          <w:lang w:eastAsia="zh-TW"/>
        </w:rPr>
        <w:t>。</w:t>
      </w:r>
      <w:r>
        <w:rPr>
          <w:rStyle w:val="31"/>
          <w:rFonts w:hint="eastAsia" w:ascii="宋体" w:hAnsi="宋体" w:cs="宋体"/>
          <w:sz w:val="28"/>
          <w:szCs w:val="28"/>
          <w:lang w:val="zh-TW" w:eastAsia="zh-TW"/>
        </w:rPr>
        <w:t>在最大限度地满足招标文件实质性要求的前提下，按照招标文件中规定的各项因素进行综合评审后，以评标总得分最高的投标人作为中标候选供应商或中标供应商。</w:t>
      </w:r>
    </w:p>
    <w:p w14:paraId="7F85A326">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r>
        <w:rPr>
          <w:rStyle w:val="31"/>
          <w:rFonts w:ascii="宋体" w:hAnsi="宋体" w:cs="宋体"/>
          <w:b/>
          <w:bCs/>
          <w:sz w:val="28"/>
          <w:szCs w:val="28"/>
        </w:rPr>
        <w:t>22.</w:t>
      </w:r>
      <w:r>
        <w:rPr>
          <w:rStyle w:val="31"/>
          <w:rFonts w:hint="eastAsia" w:ascii="宋体" w:hAnsi="宋体" w:cs="宋体"/>
          <w:b/>
          <w:bCs/>
          <w:sz w:val="28"/>
          <w:szCs w:val="28"/>
          <w:lang w:val="zh-TW" w:eastAsia="zh-TW"/>
        </w:rPr>
        <w:t>评标过程及保密原则</w:t>
      </w:r>
    </w:p>
    <w:p w14:paraId="3355F22E">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22.1</w:t>
      </w:r>
      <w:r>
        <w:rPr>
          <w:rStyle w:val="31"/>
          <w:rFonts w:hint="eastAsia" w:ascii="宋体" w:hAnsi="宋体" w:cs="宋体"/>
          <w:sz w:val="28"/>
          <w:szCs w:val="28"/>
          <w:lang w:val="zh-TW" w:eastAsia="zh-TW"/>
        </w:rPr>
        <w:t>从开标之日起至公布中标结果之日止，投标人不得就与其投标有关的事项与招标机构、招标人以及评标委员会成员接触，但经评标委员会同意的澄清、答疑期间除外。</w:t>
      </w:r>
    </w:p>
    <w:p w14:paraId="3C8BEDB2">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22.2</w:t>
      </w:r>
      <w:r>
        <w:rPr>
          <w:rStyle w:val="31"/>
          <w:rFonts w:hint="eastAsia" w:ascii="宋体" w:hAnsi="宋体" w:cs="宋体"/>
          <w:sz w:val="28"/>
          <w:szCs w:val="28"/>
          <w:lang w:val="zh-TW" w:eastAsia="zh-TW"/>
        </w:rPr>
        <w:t>投标人试图对招标人和评标委员会的评标、比较或签订合同的决定进行影响，都可能导致其投标被拒绝，并承担相应的法律责任。</w:t>
      </w:r>
    </w:p>
    <w:p w14:paraId="2935AC88">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22.3</w:t>
      </w:r>
      <w:r>
        <w:rPr>
          <w:rStyle w:val="31"/>
          <w:rFonts w:hint="eastAsia" w:ascii="宋体" w:hAnsi="宋体" w:cs="宋体"/>
          <w:sz w:val="28"/>
          <w:szCs w:val="28"/>
          <w:lang w:val="zh-TW" w:eastAsia="zh-TW"/>
        </w:rPr>
        <w:t>开标之后，直到授予中标人合同止，凡与本次招标有关人员对审查、澄清、评价和比较投标的有关资料以及授标意向等，均不得向投标人或其他无关人员透露。</w:t>
      </w:r>
    </w:p>
    <w:p w14:paraId="31D7571D">
      <w:pPr>
        <w:pStyle w:val="4"/>
        <w:pBdr>
          <w:top w:val="none" w:color="auto" w:sz="0" w:space="0"/>
          <w:left w:val="none" w:color="auto" w:sz="0" w:space="0"/>
          <w:bottom w:val="none" w:color="auto" w:sz="0" w:space="0"/>
          <w:right w:val="none" w:color="auto" w:sz="0" w:space="0"/>
        </w:pBdr>
        <w:spacing w:before="0" w:after="0" w:line="360" w:lineRule="auto"/>
        <w:jc w:val="left"/>
        <w:rPr>
          <w:rStyle w:val="31"/>
          <w:rFonts w:ascii="宋体" w:hAnsi="宋体" w:eastAsia="宋体" w:cs="宋体"/>
          <w:sz w:val="28"/>
          <w:szCs w:val="28"/>
          <w:lang w:val="zh-TW" w:eastAsia="zh-TW"/>
        </w:rPr>
      </w:pPr>
      <w:bookmarkStart w:id="11" w:name="_Toc136294798"/>
      <w:r>
        <w:rPr>
          <w:rStyle w:val="31"/>
          <w:rFonts w:hint="eastAsia" w:ascii="宋体" w:hAnsi="宋体" w:eastAsia="宋体" w:cs="宋体"/>
          <w:sz w:val="28"/>
          <w:szCs w:val="28"/>
          <w:lang w:val="zh-TW" w:eastAsia="zh-TW"/>
        </w:rPr>
        <w:t>六、确定中标</w:t>
      </w:r>
      <w:bookmarkEnd w:id="11"/>
      <w:bookmarkStart w:id="12" w:name="_Ref467307010"/>
    </w:p>
    <w:p w14:paraId="539D16F4">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r>
        <w:rPr>
          <w:rStyle w:val="31"/>
          <w:rFonts w:ascii="宋体" w:hAnsi="宋体" w:cs="宋体"/>
          <w:b/>
          <w:bCs/>
          <w:sz w:val="28"/>
          <w:szCs w:val="28"/>
        </w:rPr>
        <w:t>23.</w:t>
      </w:r>
      <w:r>
        <w:rPr>
          <w:rStyle w:val="31"/>
          <w:rFonts w:hint="eastAsia" w:ascii="宋体" w:hAnsi="宋体" w:cs="宋体"/>
          <w:b/>
          <w:bCs/>
          <w:sz w:val="28"/>
          <w:szCs w:val="28"/>
          <w:lang w:val="zh-TW" w:eastAsia="zh-TW"/>
        </w:rPr>
        <w:t>中标候选人的确定原则及标准</w:t>
      </w:r>
      <w:bookmarkEnd w:id="12"/>
    </w:p>
    <w:p w14:paraId="072EC669">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23.1</w:t>
      </w:r>
      <w:r>
        <w:rPr>
          <w:rStyle w:val="31"/>
          <w:rFonts w:hint="eastAsia" w:ascii="宋体" w:hAnsi="宋体" w:cs="宋体"/>
          <w:sz w:val="28"/>
          <w:szCs w:val="28"/>
          <w:lang w:val="zh-TW" w:eastAsia="zh-TW"/>
        </w:rPr>
        <w:t>确定实质上响应招标文件且满足下列条件者为中标候选人。采用综合评分法，按评审后得分由高到低顺序排列。得分相同的，按投标报价由低到高顺序排列，得分与投标报价均相同的，按技术指标优劣排列。</w:t>
      </w:r>
    </w:p>
    <w:p w14:paraId="48B743A1">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r>
        <w:rPr>
          <w:rStyle w:val="31"/>
          <w:rFonts w:ascii="宋体" w:hAnsi="宋体" w:cs="宋体"/>
          <w:b/>
          <w:bCs/>
          <w:sz w:val="28"/>
          <w:szCs w:val="28"/>
        </w:rPr>
        <w:t>24</w:t>
      </w:r>
      <w:r>
        <w:rPr>
          <w:rStyle w:val="31"/>
          <w:rFonts w:hint="eastAsia" w:ascii="宋体" w:hAnsi="宋体" w:cs="宋体"/>
          <w:b/>
          <w:bCs/>
          <w:sz w:val="28"/>
          <w:szCs w:val="28"/>
          <w:lang w:val="zh-TW" w:eastAsia="zh-TW"/>
        </w:rPr>
        <w:t>．确定中标人</w:t>
      </w:r>
    </w:p>
    <w:p w14:paraId="55729323">
      <w:pPr>
        <w:pStyle w:val="32"/>
        <w:pBdr>
          <w:top w:val="none" w:color="auto" w:sz="0" w:space="0"/>
          <w:left w:val="none" w:color="auto" w:sz="0" w:space="0"/>
          <w:bottom w:val="none" w:color="auto" w:sz="0" w:space="0"/>
          <w:right w:val="none" w:color="auto" w:sz="0" w:space="0"/>
        </w:pBdr>
        <w:spacing w:line="360" w:lineRule="auto"/>
        <w:ind w:left="850" w:hanging="422"/>
        <w:rPr>
          <w:rStyle w:val="31"/>
          <w:rFonts w:ascii="宋体" w:hAnsi="宋体" w:cs="宋体"/>
          <w:sz w:val="28"/>
          <w:szCs w:val="28"/>
        </w:rPr>
      </w:pPr>
      <w:r>
        <w:rPr>
          <w:rStyle w:val="31"/>
          <w:rFonts w:ascii="宋体" w:hAnsi="宋体" w:cs="宋体"/>
          <w:sz w:val="28"/>
          <w:szCs w:val="28"/>
        </w:rPr>
        <w:t>24.1</w:t>
      </w:r>
      <w:r>
        <w:rPr>
          <w:rStyle w:val="31"/>
          <w:rFonts w:hint="eastAsia" w:ascii="宋体" w:hAnsi="宋体" w:cs="宋体"/>
          <w:sz w:val="28"/>
          <w:szCs w:val="28"/>
          <w:lang w:val="zh-TW" w:eastAsia="zh-TW"/>
        </w:rPr>
        <w:t>评标委员会将根据评标标准，向招标人推荐评标排序，招标人对中标人的确定享有最终决定权。</w:t>
      </w:r>
    </w:p>
    <w:p w14:paraId="7246C526">
      <w:pPr>
        <w:pStyle w:val="32"/>
        <w:pBdr>
          <w:top w:val="none" w:color="auto" w:sz="0" w:space="0"/>
          <w:left w:val="none" w:color="auto" w:sz="0" w:space="0"/>
          <w:bottom w:val="none" w:color="auto" w:sz="0" w:space="0"/>
          <w:right w:val="none" w:color="auto" w:sz="0" w:space="0"/>
        </w:pBdr>
        <w:spacing w:line="360" w:lineRule="auto"/>
        <w:ind w:left="850" w:hanging="422"/>
        <w:rPr>
          <w:rStyle w:val="31"/>
          <w:rFonts w:ascii="宋体" w:hAnsi="宋体" w:cs="宋体"/>
          <w:sz w:val="28"/>
          <w:szCs w:val="28"/>
        </w:rPr>
      </w:pPr>
      <w:r>
        <w:rPr>
          <w:rStyle w:val="31"/>
          <w:rFonts w:ascii="宋体" w:hAnsi="宋体" w:cs="宋体"/>
          <w:sz w:val="28"/>
          <w:szCs w:val="28"/>
        </w:rPr>
        <w:t>24.2</w:t>
      </w:r>
      <w:r>
        <w:rPr>
          <w:rStyle w:val="31"/>
          <w:rFonts w:hint="eastAsia" w:ascii="宋体" w:hAnsi="宋体" w:cs="宋体"/>
          <w:sz w:val="28"/>
          <w:szCs w:val="28"/>
        </w:rPr>
        <w:t>招标人</w:t>
      </w:r>
      <w:r>
        <w:rPr>
          <w:rStyle w:val="31"/>
          <w:rFonts w:hint="eastAsia" w:ascii="宋体" w:hAnsi="宋体" w:cs="宋体"/>
          <w:sz w:val="28"/>
          <w:szCs w:val="28"/>
          <w:lang w:val="zh-TW" w:eastAsia="zh-TW"/>
        </w:rPr>
        <w:t>根据投标人按照本须知规定递交的资格证明文件和评标委员会认为其它必要的、合适的资料，对投标人的财务、技术和生产能力等进行审查。</w:t>
      </w:r>
    </w:p>
    <w:p w14:paraId="01620E47">
      <w:pPr>
        <w:pStyle w:val="32"/>
        <w:pBdr>
          <w:top w:val="none" w:color="auto" w:sz="0" w:space="0"/>
          <w:left w:val="none" w:color="auto" w:sz="0" w:space="0"/>
          <w:bottom w:val="none" w:color="auto" w:sz="0" w:space="0"/>
          <w:right w:val="none" w:color="auto" w:sz="0" w:space="0"/>
        </w:pBdr>
        <w:spacing w:line="360" w:lineRule="auto"/>
        <w:ind w:left="850" w:hanging="422"/>
        <w:rPr>
          <w:rStyle w:val="31"/>
          <w:rFonts w:ascii="宋体" w:hAnsi="宋体" w:cs="宋体"/>
          <w:sz w:val="28"/>
          <w:szCs w:val="28"/>
        </w:rPr>
      </w:pPr>
      <w:r>
        <w:rPr>
          <w:rStyle w:val="31"/>
          <w:rFonts w:ascii="宋体" w:hAnsi="宋体" w:cs="宋体"/>
          <w:sz w:val="28"/>
          <w:szCs w:val="28"/>
        </w:rPr>
        <w:t>24.3</w:t>
      </w:r>
      <w:r>
        <w:rPr>
          <w:rStyle w:val="31"/>
          <w:rFonts w:hint="eastAsia" w:ascii="宋体" w:hAnsi="宋体" w:cs="宋体"/>
          <w:sz w:val="28"/>
          <w:szCs w:val="28"/>
          <w:lang w:val="zh-TW" w:eastAsia="zh-TW"/>
        </w:rPr>
        <w:t>如果审查未通过，招标人将拒绝其中标候选人资格，并按顺序对下一个中标候选人能否履行合同作类似的审查。</w:t>
      </w:r>
    </w:p>
    <w:p w14:paraId="3B1FA3DC">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bookmarkStart w:id="13" w:name="_Ref467306874"/>
      <w:r>
        <w:rPr>
          <w:rStyle w:val="31"/>
          <w:rFonts w:ascii="宋体" w:hAnsi="宋体" w:cs="宋体"/>
          <w:b/>
          <w:bCs/>
          <w:sz w:val="28"/>
          <w:szCs w:val="28"/>
        </w:rPr>
        <w:t>25.</w:t>
      </w:r>
      <w:r>
        <w:rPr>
          <w:rStyle w:val="31"/>
          <w:rFonts w:ascii="宋体" w:hAnsi="宋体" w:cs="宋体"/>
          <w:b/>
          <w:bCs/>
          <w:sz w:val="28"/>
          <w:szCs w:val="28"/>
        </w:rPr>
        <w:tab/>
      </w:r>
      <w:r>
        <w:rPr>
          <w:rStyle w:val="31"/>
          <w:rFonts w:hint="eastAsia" w:ascii="宋体" w:hAnsi="宋体" w:cs="宋体"/>
          <w:b/>
          <w:bCs/>
          <w:sz w:val="28"/>
          <w:szCs w:val="28"/>
          <w:lang w:val="zh-TW" w:eastAsia="zh-TW"/>
        </w:rPr>
        <w:t>接受和拒绝任何或所有投标的权利</w:t>
      </w:r>
      <w:bookmarkEnd w:id="13"/>
    </w:p>
    <w:p w14:paraId="49425416">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color w:val="FF0000"/>
          <w:sz w:val="28"/>
          <w:szCs w:val="28"/>
        </w:rPr>
      </w:pPr>
      <w:r>
        <w:rPr>
          <w:rStyle w:val="31"/>
          <w:rFonts w:ascii="宋体" w:hAnsi="宋体" w:cs="宋体"/>
          <w:sz w:val="28"/>
          <w:szCs w:val="28"/>
        </w:rPr>
        <w:t>25.1</w:t>
      </w:r>
      <w:r>
        <w:rPr>
          <w:rStyle w:val="31"/>
          <w:rFonts w:hint="eastAsia" w:ascii="宋体" w:hAnsi="宋体" w:cs="宋体"/>
          <w:sz w:val="28"/>
          <w:szCs w:val="28"/>
          <w:lang w:val="zh-TW" w:eastAsia="zh-TW"/>
        </w:rPr>
        <w:t>出现不可抗力或中标供应商不能履约等情形，招标人可与其他候选供应商签订合同或重新招标。</w:t>
      </w:r>
    </w:p>
    <w:p w14:paraId="4021C6CF">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r>
        <w:rPr>
          <w:rStyle w:val="31"/>
          <w:rFonts w:ascii="宋体" w:hAnsi="宋体" w:cs="宋体"/>
          <w:b/>
          <w:bCs/>
          <w:sz w:val="28"/>
          <w:szCs w:val="28"/>
        </w:rPr>
        <w:t>26.</w:t>
      </w:r>
      <w:r>
        <w:rPr>
          <w:rStyle w:val="31"/>
          <w:rFonts w:hint="eastAsia" w:ascii="宋体" w:hAnsi="宋体" w:cs="宋体"/>
          <w:b/>
          <w:bCs/>
          <w:sz w:val="28"/>
          <w:szCs w:val="28"/>
          <w:lang w:val="zh-TW" w:eastAsia="zh-TW"/>
        </w:rPr>
        <w:t>中标通知书</w:t>
      </w:r>
    </w:p>
    <w:p w14:paraId="35D7779B">
      <w:pPr>
        <w:pStyle w:val="32"/>
        <w:pBdr>
          <w:top w:val="none" w:color="auto" w:sz="0" w:space="0"/>
          <w:left w:val="none" w:color="auto" w:sz="0" w:space="0"/>
          <w:bottom w:val="none" w:color="auto" w:sz="0" w:space="0"/>
          <w:right w:val="none" w:color="auto" w:sz="0" w:space="0"/>
        </w:pBdr>
        <w:tabs>
          <w:tab w:val="left" w:pos="1276"/>
        </w:tabs>
        <w:spacing w:line="360" w:lineRule="auto"/>
        <w:ind w:left="848" w:hanging="424"/>
        <w:rPr>
          <w:rStyle w:val="31"/>
          <w:rFonts w:ascii="宋体" w:hAnsi="宋体" w:cs="宋体"/>
          <w:sz w:val="28"/>
          <w:szCs w:val="28"/>
        </w:rPr>
      </w:pPr>
      <w:r>
        <w:rPr>
          <w:rStyle w:val="31"/>
          <w:rFonts w:ascii="宋体" w:hAnsi="宋体" w:cs="宋体"/>
          <w:sz w:val="28"/>
          <w:szCs w:val="28"/>
        </w:rPr>
        <w:t>26.1</w:t>
      </w:r>
      <w:r>
        <w:rPr>
          <w:rStyle w:val="31"/>
          <w:rFonts w:hint="eastAsia" w:ascii="宋体" w:hAnsi="宋体" w:cs="宋体"/>
          <w:sz w:val="28"/>
          <w:szCs w:val="28"/>
          <w:lang w:val="zh-TW" w:eastAsia="zh-TW"/>
        </w:rPr>
        <w:t>中标人确定后，招标人将向中标人发出中标通知书。</w:t>
      </w:r>
    </w:p>
    <w:p w14:paraId="7D876C7C">
      <w:pPr>
        <w:pStyle w:val="32"/>
        <w:pBdr>
          <w:top w:val="none" w:color="auto" w:sz="0" w:space="0"/>
          <w:left w:val="none" w:color="auto" w:sz="0" w:space="0"/>
          <w:bottom w:val="none" w:color="auto" w:sz="0" w:space="0"/>
          <w:right w:val="none" w:color="auto" w:sz="0" w:space="0"/>
        </w:pBdr>
        <w:tabs>
          <w:tab w:val="left" w:pos="1276"/>
        </w:tabs>
        <w:spacing w:line="360" w:lineRule="auto"/>
        <w:ind w:left="848" w:hanging="424"/>
        <w:rPr>
          <w:rStyle w:val="31"/>
          <w:rFonts w:ascii="宋体" w:hAnsi="宋体" w:cs="宋体"/>
          <w:sz w:val="28"/>
          <w:szCs w:val="28"/>
        </w:rPr>
      </w:pPr>
      <w:r>
        <w:rPr>
          <w:rStyle w:val="31"/>
          <w:rFonts w:ascii="宋体" w:hAnsi="宋体" w:cs="宋体"/>
          <w:sz w:val="28"/>
          <w:szCs w:val="28"/>
        </w:rPr>
        <w:t>26.2</w:t>
      </w:r>
      <w:r>
        <w:rPr>
          <w:rStyle w:val="31"/>
          <w:rFonts w:hint="eastAsia" w:ascii="宋体" w:hAnsi="宋体" w:cs="宋体"/>
          <w:sz w:val="28"/>
          <w:szCs w:val="28"/>
          <w:lang w:val="zh-TW" w:eastAsia="zh-TW"/>
        </w:rPr>
        <w:t>中标通知书是合同的组成部分，没有提交书面中标通知书所签署的合同属于无效合同。</w:t>
      </w:r>
    </w:p>
    <w:p w14:paraId="585E32C7">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r>
        <w:rPr>
          <w:rStyle w:val="31"/>
          <w:rFonts w:ascii="宋体" w:hAnsi="宋体" w:cs="宋体"/>
          <w:b/>
          <w:bCs/>
          <w:sz w:val="28"/>
          <w:szCs w:val="28"/>
        </w:rPr>
        <w:t>27.</w:t>
      </w:r>
      <w:r>
        <w:rPr>
          <w:rStyle w:val="31"/>
          <w:rFonts w:hint="eastAsia" w:ascii="宋体" w:hAnsi="宋体" w:cs="宋体"/>
          <w:b/>
          <w:bCs/>
          <w:sz w:val="28"/>
          <w:szCs w:val="28"/>
          <w:lang w:val="zh-TW" w:eastAsia="zh-TW"/>
        </w:rPr>
        <w:t>签订合同</w:t>
      </w:r>
    </w:p>
    <w:p w14:paraId="55991CF6">
      <w:pPr>
        <w:pStyle w:val="32"/>
        <w:pBdr>
          <w:top w:val="none" w:color="auto" w:sz="0" w:space="0"/>
          <w:left w:val="none" w:color="auto" w:sz="0" w:space="0"/>
          <w:bottom w:val="none" w:color="auto" w:sz="0" w:space="0"/>
          <w:right w:val="none" w:color="auto" w:sz="0" w:space="0"/>
        </w:pBdr>
        <w:tabs>
          <w:tab w:val="left" w:pos="1276"/>
        </w:tabs>
        <w:spacing w:line="360" w:lineRule="auto"/>
        <w:ind w:left="850" w:hanging="424"/>
        <w:rPr>
          <w:rStyle w:val="31"/>
          <w:rFonts w:ascii="宋体" w:hAnsi="宋体" w:cs="宋体"/>
          <w:sz w:val="28"/>
          <w:szCs w:val="28"/>
        </w:rPr>
      </w:pPr>
      <w:r>
        <w:rPr>
          <w:rStyle w:val="31"/>
          <w:rFonts w:ascii="宋体" w:hAnsi="宋体" w:cs="宋体"/>
          <w:sz w:val="28"/>
          <w:szCs w:val="28"/>
        </w:rPr>
        <w:t>27.1</w:t>
      </w:r>
      <w:r>
        <w:rPr>
          <w:rStyle w:val="31"/>
          <w:rFonts w:hint="eastAsia" w:ascii="宋体" w:hAnsi="宋体" w:cs="宋体"/>
          <w:sz w:val="28"/>
          <w:szCs w:val="28"/>
          <w:lang w:val="zh-TW" w:eastAsia="zh-TW"/>
        </w:rPr>
        <w:t>中标人在收到招标人的中标通知书后</w:t>
      </w:r>
      <w:r>
        <w:rPr>
          <w:rStyle w:val="31"/>
          <w:rFonts w:hint="eastAsia" w:ascii="宋体" w:hAnsi="宋体" w:cs="宋体"/>
          <w:sz w:val="28"/>
          <w:szCs w:val="28"/>
          <w:lang w:val="zh-TW"/>
        </w:rPr>
        <w:t>十</w:t>
      </w:r>
      <w:r>
        <w:rPr>
          <w:rStyle w:val="31"/>
          <w:rFonts w:hint="eastAsia" w:ascii="宋体" w:hAnsi="宋体" w:cs="宋体"/>
          <w:sz w:val="28"/>
          <w:szCs w:val="28"/>
          <w:lang w:val="zh-TW" w:eastAsia="zh-TW"/>
        </w:rPr>
        <w:t>天内，应按招标文件的要求与招标人签订合同。否则按开标后撤回投标处理。</w:t>
      </w:r>
    </w:p>
    <w:p w14:paraId="176AB9EF">
      <w:pPr>
        <w:pStyle w:val="32"/>
        <w:pBdr>
          <w:top w:val="none" w:color="auto" w:sz="0" w:space="0"/>
          <w:left w:val="none" w:color="auto" w:sz="0" w:space="0"/>
          <w:bottom w:val="none" w:color="auto" w:sz="0" w:space="0"/>
          <w:right w:val="none" w:color="auto" w:sz="0" w:space="0"/>
        </w:pBdr>
        <w:tabs>
          <w:tab w:val="left" w:pos="1276"/>
        </w:tabs>
        <w:spacing w:line="360" w:lineRule="auto"/>
        <w:ind w:left="850" w:hanging="424"/>
        <w:rPr>
          <w:rStyle w:val="31"/>
          <w:rFonts w:ascii="宋体" w:hAnsi="宋体" w:cs="宋体"/>
          <w:sz w:val="28"/>
          <w:szCs w:val="28"/>
        </w:rPr>
      </w:pPr>
      <w:r>
        <w:rPr>
          <w:rStyle w:val="31"/>
          <w:rFonts w:ascii="宋体" w:hAnsi="宋体" w:cs="宋体"/>
          <w:sz w:val="28"/>
          <w:szCs w:val="28"/>
        </w:rPr>
        <w:t>27.2</w:t>
      </w:r>
      <w:r>
        <w:rPr>
          <w:rStyle w:val="31"/>
          <w:rFonts w:hint="eastAsia" w:ascii="宋体" w:hAnsi="宋体" w:cs="宋体"/>
          <w:sz w:val="28"/>
          <w:szCs w:val="28"/>
          <w:lang w:val="zh-TW" w:eastAsia="zh-TW"/>
        </w:rPr>
        <w:t>招标文件、中标人的投标文件及其澄清文件等，均为签订合同的依据。</w:t>
      </w:r>
    </w:p>
    <w:p w14:paraId="3D50D205">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r>
        <w:rPr>
          <w:rStyle w:val="31"/>
          <w:rFonts w:ascii="宋体" w:hAnsi="宋体" w:cs="宋体"/>
          <w:b/>
          <w:bCs/>
          <w:sz w:val="28"/>
          <w:szCs w:val="28"/>
        </w:rPr>
        <w:t>28.</w:t>
      </w:r>
      <w:r>
        <w:rPr>
          <w:rStyle w:val="31"/>
          <w:rFonts w:hint="eastAsia" w:ascii="宋体" w:hAnsi="宋体" w:cs="宋体"/>
          <w:b/>
          <w:bCs/>
          <w:sz w:val="28"/>
          <w:szCs w:val="28"/>
          <w:lang w:val="zh-TW" w:eastAsia="zh-TW"/>
        </w:rPr>
        <w:t>合同授予标准</w:t>
      </w:r>
    </w:p>
    <w:p w14:paraId="4977696C">
      <w:pPr>
        <w:pStyle w:val="32"/>
        <w:pBdr>
          <w:top w:val="none" w:color="auto" w:sz="0" w:space="0"/>
          <w:left w:val="none" w:color="auto" w:sz="0" w:space="0"/>
          <w:bottom w:val="none" w:color="auto" w:sz="0" w:space="0"/>
          <w:right w:val="none" w:color="auto" w:sz="0" w:space="0"/>
        </w:pBdr>
        <w:tabs>
          <w:tab w:val="left" w:pos="1276"/>
        </w:tabs>
        <w:spacing w:line="360" w:lineRule="auto"/>
        <w:ind w:left="850" w:hanging="424"/>
        <w:rPr>
          <w:rStyle w:val="31"/>
          <w:rFonts w:ascii="宋体" w:hAnsi="宋体" w:cs="宋体"/>
          <w:sz w:val="28"/>
          <w:szCs w:val="28"/>
        </w:rPr>
      </w:pPr>
      <w:r>
        <w:rPr>
          <w:rStyle w:val="31"/>
          <w:rFonts w:ascii="宋体" w:hAnsi="宋体" w:cs="宋体"/>
          <w:sz w:val="28"/>
          <w:szCs w:val="28"/>
        </w:rPr>
        <w:t>28.1</w:t>
      </w:r>
      <w:r>
        <w:rPr>
          <w:rStyle w:val="31"/>
          <w:rFonts w:hint="eastAsia" w:ascii="宋体" w:hAnsi="宋体" w:cs="宋体"/>
          <w:sz w:val="28"/>
          <w:szCs w:val="28"/>
          <w:lang w:val="zh-TW" w:eastAsia="zh-TW"/>
        </w:rPr>
        <w:t>招标人将把合同授予被确定为实质上响应招标文件要求并有履行合同能力的具有合理报价的投标人。</w:t>
      </w:r>
    </w:p>
    <w:p w14:paraId="308D880D">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r>
        <w:rPr>
          <w:rStyle w:val="31"/>
          <w:rFonts w:ascii="宋体" w:hAnsi="宋体" w:cs="宋体"/>
          <w:b/>
          <w:bCs/>
          <w:sz w:val="28"/>
          <w:szCs w:val="28"/>
        </w:rPr>
        <w:t>29.</w:t>
      </w:r>
      <w:r>
        <w:rPr>
          <w:rStyle w:val="31"/>
          <w:rFonts w:hint="eastAsia" w:ascii="宋体" w:hAnsi="宋体" w:cs="宋体"/>
          <w:b/>
          <w:bCs/>
          <w:sz w:val="28"/>
          <w:szCs w:val="28"/>
          <w:lang w:val="zh-TW" w:eastAsia="zh-TW"/>
        </w:rPr>
        <w:t>授标时更改采购服务数量的权利</w:t>
      </w:r>
    </w:p>
    <w:p w14:paraId="314C36D1">
      <w:pPr>
        <w:pStyle w:val="32"/>
        <w:pBdr>
          <w:top w:val="none" w:color="auto" w:sz="0" w:space="0"/>
          <w:left w:val="none" w:color="auto" w:sz="0" w:space="0"/>
          <w:bottom w:val="none" w:color="auto" w:sz="0" w:space="0"/>
          <w:right w:val="none" w:color="auto" w:sz="0" w:space="0"/>
        </w:pBdr>
        <w:tabs>
          <w:tab w:val="left" w:pos="1276"/>
        </w:tabs>
        <w:spacing w:line="360" w:lineRule="auto"/>
        <w:ind w:left="850" w:hanging="424"/>
        <w:rPr>
          <w:rStyle w:val="31"/>
          <w:rFonts w:ascii="宋体" w:hAnsi="宋体" w:cs="宋体"/>
          <w:sz w:val="28"/>
          <w:szCs w:val="28"/>
        </w:rPr>
      </w:pPr>
      <w:r>
        <w:rPr>
          <w:rStyle w:val="31"/>
          <w:rFonts w:ascii="宋体" w:hAnsi="宋体" w:cs="宋体"/>
          <w:sz w:val="28"/>
          <w:szCs w:val="28"/>
        </w:rPr>
        <w:t>29.1</w:t>
      </w:r>
      <w:r>
        <w:rPr>
          <w:rStyle w:val="31"/>
          <w:rFonts w:hint="eastAsia" w:ascii="宋体" w:hAnsi="宋体" w:cs="宋体"/>
          <w:sz w:val="28"/>
          <w:szCs w:val="28"/>
          <w:lang w:val="zh-TW" w:eastAsia="zh-TW"/>
        </w:rPr>
        <w:t>招标方在授予合同时有权在</w:t>
      </w:r>
      <w:r>
        <w:rPr>
          <w:rStyle w:val="31"/>
          <w:rFonts w:hint="eastAsia" w:ascii="宋体" w:hAnsi="宋体" w:cs="宋体"/>
          <w:sz w:val="28"/>
          <w:szCs w:val="28"/>
        </w:rPr>
        <w:t>“</w:t>
      </w:r>
      <w:r>
        <w:rPr>
          <w:rStyle w:val="31"/>
          <w:rFonts w:hint="eastAsia" w:ascii="宋体" w:hAnsi="宋体" w:cs="宋体"/>
          <w:sz w:val="28"/>
          <w:szCs w:val="28"/>
          <w:lang w:val="zh-TW" w:eastAsia="zh-TW"/>
        </w:rPr>
        <w:t>投标人须知前附表</w:t>
      </w:r>
      <w:r>
        <w:rPr>
          <w:rStyle w:val="31"/>
          <w:rFonts w:hint="eastAsia" w:ascii="宋体" w:hAnsi="宋体" w:cs="宋体"/>
          <w:sz w:val="28"/>
          <w:szCs w:val="28"/>
        </w:rPr>
        <w:t>”</w:t>
      </w:r>
      <w:r>
        <w:rPr>
          <w:rStyle w:val="31"/>
          <w:rFonts w:hint="eastAsia" w:ascii="宋体" w:hAnsi="宋体" w:cs="宋体"/>
          <w:sz w:val="28"/>
          <w:szCs w:val="28"/>
          <w:lang w:val="zh-TW" w:eastAsia="zh-TW"/>
        </w:rPr>
        <w:t>规定的幅度内对招标文件规定的服务数量和服务予以增加或减少，但不得对单价或其它的条款和条件做任何改变。</w:t>
      </w:r>
    </w:p>
    <w:p w14:paraId="3E5E4D0E">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r>
        <w:rPr>
          <w:rStyle w:val="31"/>
          <w:rFonts w:ascii="宋体" w:hAnsi="宋体" w:cs="宋体"/>
          <w:b/>
          <w:bCs/>
          <w:sz w:val="28"/>
          <w:szCs w:val="28"/>
        </w:rPr>
        <w:t>30.</w:t>
      </w:r>
      <w:r>
        <w:rPr>
          <w:rStyle w:val="31"/>
          <w:rFonts w:hint="eastAsia" w:ascii="宋体" w:hAnsi="宋体" w:cs="宋体"/>
          <w:b/>
          <w:bCs/>
          <w:sz w:val="28"/>
          <w:szCs w:val="28"/>
          <w:lang w:val="zh-TW" w:eastAsia="zh-TW"/>
        </w:rPr>
        <w:t>履约保证金</w:t>
      </w:r>
    </w:p>
    <w:p w14:paraId="2B7C1C7B">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30.1</w:t>
      </w:r>
      <w:r>
        <w:rPr>
          <w:rStyle w:val="31"/>
          <w:rFonts w:hint="eastAsia" w:ascii="宋体" w:hAnsi="宋体" w:cs="宋体"/>
          <w:color w:val="auto"/>
          <w:sz w:val="28"/>
          <w:szCs w:val="28"/>
          <w:lang w:val="zh-TW" w:eastAsia="zh-TW"/>
        </w:rPr>
        <w:t>签订合同前五个工作日内，乙方向甲方支付合同总价【</w:t>
      </w:r>
      <w:r>
        <w:rPr>
          <w:rStyle w:val="31"/>
          <w:rFonts w:hint="eastAsia" w:ascii="宋体" w:hAnsi="宋体" w:cs="宋体"/>
          <w:color w:val="auto"/>
          <w:sz w:val="28"/>
          <w:szCs w:val="28"/>
        </w:rPr>
        <w:t>2%</w:t>
      </w:r>
      <w:r>
        <w:rPr>
          <w:rStyle w:val="31"/>
          <w:rFonts w:hint="eastAsia" w:ascii="宋体" w:hAnsi="宋体" w:cs="宋体"/>
          <w:color w:val="auto"/>
          <w:sz w:val="28"/>
          <w:szCs w:val="28"/>
          <w:lang w:val="zh-TW" w:eastAsia="zh-TW"/>
        </w:rPr>
        <w:t>】的履约保证金，</w:t>
      </w:r>
      <w:r>
        <w:rPr>
          <w:rStyle w:val="31"/>
          <w:rFonts w:hint="eastAsia" w:ascii="宋体" w:hAnsi="宋体" w:cs="宋体"/>
          <w:sz w:val="28"/>
          <w:szCs w:val="28"/>
          <w:lang w:val="zh-TW" w:eastAsia="zh-TW"/>
        </w:rPr>
        <w:t>履约保证金应按照本须知规定形式提交。若合同中约定履约保证金数额及支付方式的，按合同约定执行。</w:t>
      </w:r>
    </w:p>
    <w:p w14:paraId="652F8188">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30.2</w:t>
      </w:r>
      <w:r>
        <w:rPr>
          <w:rStyle w:val="31"/>
          <w:rFonts w:hint="eastAsia" w:ascii="宋体" w:hAnsi="宋体" w:cs="宋体"/>
          <w:sz w:val="28"/>
          <w:szCs w:val="28"/>
          <w:lang w:val="zh-TW" w:eastAsia="zh-TW"/>
        </w:rPr>
        <w:t>如中标人没有按照本须知规定签订合同，招标机构有权取消该中标决定，并没收其投标保证金</w:t>
      </w:r>
      <w:r>
        <w:rPr>
          <w:rStyle w:val="31"/>
          <w:rFonts w:hint="eastAsia" w:ascii="宋体" w:hAnsi="宋体" w:cs="宋体"/>
          <w:sz w:val="28"/>
          <w:szCs w:val="28"/>
          <w:lang w:val="zh-TW"/>
        </w:rPr>
        <w:t>(</w:t>
      </w:r>
      <w:r>
        <w:rPr>
          <w:rStyle w:val="31"/>
          <w:rFonts w:hint="eastAsia" w:ascii="宋体" w:hAnsi="宋体" w:cs="宋体"/>
          <w:sz w:val="28"/>
          <w:szCs w:val="28"/>
          <w:lang w:val="zh-TW" w:eastAsia="zh-TW"/>
        </w:rPr>
        <w:t>如有</w:t>
      </w:r>
      <w:r>
        <w:rPr>
          <w:rStyle w:val="31"/>
          <w:rFonts w:ascii="宋体" w:hAnsi="宋体" w:cs="宋体"/>
          <w:sz w:val="28"/>
          <w:szCs w:val="28"/>
          <w:lang w:val="zh-TW" w:eastAsia="zh-TW"/>
        </w:rPr>
        <w:t>)</w:t>
      </w:r>
      <w:r>
        <w:rPr>
          <w:rStyle w:val="31"/>
          <w:rFonts w:hint="eastAsia" w:ascii="宋体" w:hAnsi="宋体" w:cs="宋体"/>
          <w:sz w:val="28"/>
          <w:szCs w:val="28"/>
          <w:lang w:val="zh-TW" w:eastAsia="zh-TW"/>
        </w:rPr>
        <w:t>。在此情况下，招标方可将合同授予综合得分排名第二的投标人或重新招标。</w:t>
      </w:r>
    </w:p>
    <w:p w14:paraId="59EBFE57">
      <w:pPr>
        <w:pStyle w:val="4"/>
        <w:pBdr>
          <w:top w:val="none" w:color="auto" w:sz="0" w:space="0"/>
          <w:left w:val="none" w:color="auto" w:sz="0" w:space="0"/>
          <w:bottom w:val="none" w:color="auto" w:sz="0" w:space="0"/>
          <w:right w:val="none" w:color="auto" w:sz="0" w:space="0"/>
        </w:pBdr>
        <w:spacing w:before="0" w:after="0" w:line="360" w:lineRule="auto"/>
        <w:jc w:val="left"/>
        <w:rPr>
          <w:rStyle w:val="31"/>
          <w:rFonts w:ascii="宋体" w:hAnsi="宋体" w:eastAsia="宋体" w:cs="宋体"/>
          <w:sz w:val="28"/>
          <w:szCs w:val="28"/>
          <w:lang w:val="zh-TW" w:eastAsia="zh-TW"/>
        </w:rPr>
      </w:pPr>
      <w:bookmarkStart w:id="14" w:name="_Toc136294799"/>
      <w:r>
        <w:rPr>
          <w:rStyle w:val="31"/>
          <w:rFonts w:hint="eastAsia" w:ascii="宋体" w:hAnsi="宋体" w:eastAsia="宋体" w:cs="宋体"/>
          <w:sz w:val="28"/>
          <w:szCs w:val="28"/>
          <w:lang w:val="zh-TW" w:eastAsia="zh-TW"/>
        </w:rPr>
        <w:t>七、招标服务费</w:t>
      </w:r>
      <w:bookmarkEnd w:id="14"/>
    </w:p>
    <w:p w14:paraId="684624C6">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r>
        <w:rPr>
          <w:rStyle w:val="31"/>
          <w:rFonts w:ascii="宋体" w:hAnsi="宋体" w:cs="宋体"/>
          <w:b/>
          <w:bCs/>
          <w:sz w:val="28"/>
          <w:szCs w:val="28"/>
        </w:rPr>
        <w:t>31.</w:t>
      </w:r>
      <w:r>
        <w:rPr>
          <w:rStyle w:val="31"/>
          <w:rFonts w:hint="eastAsia" w:ascii="宋体" w:hAnsi="宋体" w:cs="宋体"/>
          <w:b/>
          <w:bCs/>
          <w:sz w:val="28"/>
          <w:szCs w:val="28"/>
          <w:lang w:val="zh-TW" w:eastAsia="zh-TW"/>
        </w:rPr>
        <w:t>招标服务费</w:t>
      </w:r>
    </w:p>
    <w:p w14:paraId="4BC2318F">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31.1</w:t>
      </w:r>
      <w:r>
        <w:rPr>
          <w:rStyle w:val="31"/>
          <w:rFonts w:hint="eastAsia" w:ascii="宋体" w:hAnsi="宋体" w:cs="宋体"/>
          <w:sz w:val="28"/>
          <w:szCs w:val="28"/>
        </w:rPr>
        <w:t>中标人</w:t>
      </w:r>
      <w:r>
        <w:rPr>
          <w:rStyle w:val="31"/>
          <w:rFonts w:hint="eastAsia" w:ascii="宋体" w:hAnsi="宋体" w:cs="宋体"/>
          <w:sz w:val="28"/>
          <w:szCs w:val="28"/>
          <w:lang w:val="zh-TW" w:eastAsia="zh-TW"/>
        </w:rPr>
        <w:t>向招标代理机构</w:t>
      </w:r>
      <w:r>
        <w:rPr>
          <w:rStyle w:val="31"/>
          <w:rFonts w:hint="eastAsia" w:ascii="宋体" w:hAnsi="宋体" w:cs="宋体"/>
          <w:sz w:val="28"/>
          <w:szCs w:val="28"/>
          <w:lang w:val="zh-TW"/>
        </w:rPr>
        <w:t>（如有）</w:t>
      </w:r>
      <w:r>
        <w:rPr>
          <w:rStyle w:val="31"/>
          <w:rFonts w:hint="eastAsia" w:ascii="宋体" w:hAnsi="宋体" w:cs="宋体"/>
          <w:sz w:val="28"/>
          <w:szCs w:val="28"/>
          <w:lang w:val="zh-TW" w:eastAsia="zh-TW"/>
        </w:rPr>
        <w:t>交纳招标服务费。</w:t>
      </w:r>
    </w:p>
    <w:p w14:paraId="67BC0C82">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31.2</w:t>
      </w:r>
      <w:r>
        <w:rPr>
          <w:rStyle w:val="31"/>
          <w:rFonts w:hint="eastAsia" w:ascii="宋体" w:hAnsi="宋体" w:cs="宋体"/>
          <w:sz w:val="28"/>
          <w:szCs w:val="28"/>
          <w:lang w:val="zh-TW" w:eastAsia="zh-TW"/>
        </w:rPr>
        <w:t>交纳招标服务费的标准如下：</w:t>
      </w:r>
    </w:p>
    <w:p w14:paraId="235AD868">
      <w:pPr>
        <w:pStyle w:val="32"/>
        <w:pBdr>
          <w:top w:val="none" w:color="auto" w:sz="0" w:space="0"/>
          <w:left w:val="none" w:color="auto" w:sz="0" w:space="0"/>
          <w:bottom w:val="none" w:color="auto" w:sz="0" w:space="0"/>
          <w:right w:val="none" w:color="auto" w:sz="0" w:space="0"/>
        </w:pBdr>
        <w:spacing w:line="360" w:lineRule="auto"/>
        <w:ind w:left="1274" w:hanging="424"/>
        <w:rPr>
          <w:rStyle w:val="31"/>
          <w:rFonts w:ascii="宋体" w:hAnsi="宋体" w:cs="宋体"/>
          <w:sz w:val="28"/>
          <w:szCs w:val="28"/>
        </w:rPr>
      </w:pPr>
      <w:r>
        <w:rPr>
          <w:rStyle w:val="31"/>
          <w:rFonts w:ascii="宋体" w:hAnsi="宋体" w:cs="宋体"/>
          <w:sz w:val="28"/>
          <w:szCs w:val="28"/>
        </w:rPr>
        <w:t>31.2.1</w:t>
      </w:r>
      <w:r>
        <w:rPr>
          <w:rStyle w:val="31"/>
          <w:rFonts w:hint="eastAsia" w:ascii="宋体" w:hAnsi="宋体" w:cs="宋体"/>
          <w:sz w:val="28"/>
          <w:szCs w:val="28"/>
          <w:lang w:val="zh-TW" w:eastAsia="zh-TW"/>
        </w:rPr>
        <w:t>依据国家计委印发的计价格</w:t>
      </w:r>
      <w:r>
        <w:rPr>
          <w:rStyle w:val="31"/>
          <w:rFonts w:ascii="宋体" w:hAnsi="宋体" w:cs="宋体"/>
          <w:sz w:val="28"/>
          <w:szCs w:val="28"/>
        </w:rPr>
        <w:t>[2002]1980</w:t>
      </w:r>
      <w:r>
        <w:rPr>
          <w:rStyle w:val="31"/>
          <w:rFonts w:hint="eastAsia" w:ascii="宋体" w:hAnsi="宋体" w:cs="宋体"/>
          <w:sz w:val="28"/>
          <w:szCs w:val="28"/>
          <w:lang w:val="zh-TW" w:eastAsia="zh-TW"/>
        </w:rPr>
        <w:t>号文、发改办价格</w:t>
      </w:r>
      <w:r>
        <w:rPr>
          <w:rStyle w:val="31"/>
          <w:rFonts w:ascii="宋体" w:hAnsi="宋体" w:cs="宋体"/>
          <w:sz w:val="28"/>
          <w:szCs w:val="28"/>
        </w:rPr>
        <w:t>[2003]857</w:t>
      </w:r>
      <w:r>
        <w:rPr>
          <w:rStyle w:val="31"/>
          <w:rFonts w:hint="eastAsia" w:ascii="宋体" w:hAnsi="宋体" w:cs="宋体"/>
          <w:sz w:val="28"/>
          <w:szCs w:val="28"/>
          <w:lang w:val="zh-TW" w:eastAsia="zh-TW"/>
        </w:rPr>
        <w:t>号文收取招标代理服务费的标准执行。</w:t>
      </w:r>
    </w:p>
    <w:p w14:paraId="38544605">
      <w:pPr>
        <w:pStyle w:val="32"/>
        <w:pBdr>
          <w:top w:val="none" w:color="auto" w:sz="0" w:space="0"/>
          <w:left w:val="none" w:color="auto" w:sz="0" w:space="0"/>
          <w:bottom w:val="none" w:color="auto" w:sz="0" w:space="0"/>
          <w:right w:val="none" w:color="auto" w:sz="0" w:space="0"/>
        </w:pBdr>
        <w:spacing w:line="360" w:lineRule="auto"/>
        <w:ind w:left="1274" w:hanging="424"/>
        <w:rPr>
          <w:rStyle w:val="31"/>
          <w:rFonts w:ascii="宋体" w:hAnsi="宋体" w:cs="宋体"/>
          <w:sz w:val="28"/>
          <w:szCs w:val="28"/>
        </w:rPr>
      </w:pPr>
      <w:r>
        <w:rPr>
          <w:rStyle w:val="31"/>
          <w:rFonts w:ascii="宋体" w:hAnsi="宋体" w:cs="宋体"/>
          <w:sz w:val="28"/>
          <w:szCs w:val="28"/>
        </w:rPr>
        <w:t>31.2.2</w:t>
      </w:r>
      <w:r>
        <w:rPr>
          <w:rStyle w:val="31"/>
          <w:rFonts w:hint="eastAsia" w:ascii="宋体" w:hAnsi="宋体" w:cs="宋体"/>
          <w:sz w:val="28"/>
          <w:szCs w:val="28"/>
          <w:lang w:val="zh-TW" w:eastAsia="zh-TW"/>
        </w:rPr>
        <w:t>以中标通知书的中标总金额作为收取的计算基数。</w:t>
      </w:r>
    </w:p>
    <w:p w14:paraId="4EEE6157">
      <w:pPr>
        <w:pStyle w:val="32"/>
        <w:pBdr>
          <w:top w:val="none" w:color="auto" w:sz="0" w:space="0"/>
          <w:left w:val="none" w:color="auto" w:sz="0" w:space="0"/>
          <w:bottom w:val="none" w:color="auto" w:sz="0" w:space="0"/>
          <w:right w:val="none" w:color="auto" w:sz="0" w:space="0"/>
        </w:pBdr>
        <w:spacing w:line="360" w:lineRule="auto"/>
        <w:ind w:left="1274" w:hanging="424"/>
        <w:rPr>
          <w:rStyle w:val="31"/>
          <w:rFonts w:ascii="宋体" w:hAnsi="宋体" w:cs="宋体"/>
          <w:sz w:val="28"/>
          <w:szCs w:val="28"/>
          <w:lang w:val="zh-TW" w:eastAsia="zh-TW"/>
        </w:rPr>
      </w:pPr>
      <w:r>
        <w:rPr>
          <w:rStyle w:val="31"/>
          <w:rFonts w:ascii="宋体" w:hAnsi="宋体" w:cs="宋体"/>
          <w:sz w:val="28"/>
          <w:szCs w:val="28"/>
        </w:rPr>
        <w:t>31.2.3</w:t>
      </w:r>
      <w:r>
        <w:rPr>
          <w:rStyle w:val="31"/>
          <w:rFonts w:hint="eastAsia" w:ascii="宋体" w:hAnsi="宋体" w:cs="宋体"/>
          <w:sz w:val="28"/>
          <w:szCs w:val="28"/>
          <w:lang w:val="zh-TW" w:eastAsia="zh-TW"/>
        </w:rPr>
        <w:t>招标服务费以电汇或转账的方式进行收取。</w:t>
      </w:r>
    </w:p>
    <w:p w14:paraId="5F7B01E8">
      <w:pPr>
        <w:widowControl/>
        <w:pBdr>
          <w:top w:val="none" w:color="auto" w:sz="0" w:space="0"/>
          <w:left w:val="none" w:color="auto" w:sz="0" w:space="0"/>
          <w:bottom w:val="none" w:color="auto" w:sz="0" w:space="0"/>
          <w:right w:val="none" w:color="auto" w:sz="0" w:space="0"/>
        </w:pBdr>
        <w:spacing w:line="360" w:lineRule="auto"/>
        <w:jc w:val="both"/>
        <w:rPr>
          <w:rStyle w:val="31"/>
          <w:rFonts w:hint="default" w:ascii="宋体" w:hAnsi="宋体" w:eastAsia="宋体" w:cs="宋体"/>
          <w:sz w:val="28"/>
          <w:szCs w:val="28"/>
          <w:lang w:val="en-US" w:eastAsia="zh-CN"/>
        </w:rPr>
      </w:pPr>
      <w:r>
        <w:rPr>
          <w:rStyle w:val="31"/>
          <w:rFonts w:ascii="宋体" w:hAnsi="宋体" w:eastAsia="宋体" w:cs="宋体"/>
          <w:sz w:val="28"/>
          <w:szCs w:val="28"/>
          <w:lang w:val="zh-TW" w:eastAsia="zh-TW"/>
        </w:rPr>
        <w:br w:type="page"/>
      </w:r>
      <w:r>
        <w:rPr>
          <w:rStyle w:val="31"/>
          <w:rFonts w:hint="eastAsia" w:ascii="宋体" w:hAnsi="宋体" w:eastAsia="宋体" w:cs="宋体"/>
          <w:sz w:val="28"/>
          <w:szCs w:val="28"/>
          <w:lang w:val="en-US" w:eastAsia="zh-CN"/>
        </w:rPr>
        <w:t xml:space="preserve">                    第四章 合同主要条款</w:t>
      </w:r>
    </w:p>
    <w:p w14:paraId="7F4A1FAB">
      <w:pPr>
        <w:widowControl/>
        <w:pBdr>
          <w:top w:val="none" w:color="auto" w:sz="0" w:space="0"/>
          <w:left w:val="none" w:color="auto" w:sz="0" w:space="0"/>
          <w:bottom w:val="none" w:color="auto" w:sz="0" w:space="0"/>
          <w:right w:val="none" w:color="auto" w:sz="0" w:space="0"/>
        </w:pBdr>
        <w:spacing w:line="360" w:lineRule="auto"/>
        <w:ind w:firstLine="5703" w:firstLineChars="1900"/>
        <w:jc w:val="left"/>
        <w:rPr>
          <w:rFonts w:hint="default" w:ascii="宋体" w:hAnsi="宋体" w:eastAsia="等线" w:cs="宋体"/>
          <w:sz w:val="18"/>
          <w:szCs w:val="18"/>
          <w:lang w:val="en-US" w:eastAsia="zh-CN"/>
        </w:rPr>
      </w:pPr>
      <w:r>
        <w:rPr>
          <w:rFonts w:hint="eastAsia" w:ascii="宋体" w:hAnsi="宋体" w:cs="宋体"/>
          <w:b/>
          <w:bCs/>
          <w:sz w:val="30"/>
          <w:szCs w:val="30"/>
          <w:lang w:eastAsia="zh-CN"/>
        </w:rPr>
        <w:t>合同见附录</w:t>
      </w:r>
    </w:p>
    <w:p w14:paraId="06AEBAA3">
      <w:pPr>
        <w:pStyle w:val="2"/>
        <w:pBdr>
          <w:top w:val="none" w:color="auto" w:sz="0" w:space="0"/>
          <w:left w:val="none" w:color="auto" w:sz="0" w:space="0"/>
          <w:bottom w:val="none" w:color="auto" w:sz="0" w:space="0"/>
          <w:right w:val="none" w:color="auto" w:sz="0" w:space="0"/>
        </w:pBdr>
        <w:spacing w:before="0" w:after="0" w:line="360" w:lineRule="auto"/>
        <w:jc w:val="center"/>
        <w:rPr>
          <w:rStyle w:val="31"/>
          <w:rFonts w:ascii="宋体" w:hAnsi="宋体" w:eastAsia="宋体" w:cs="宋体"/>
          <w:sz w:val="28"/>
          <w:szCs w:val="28"/>
        </w:rPr>
      </w:pPr>
      <w:bookmarkStart w:id="15" w:name="_Toc136294801"/>
      <w:r>
        <w:rPr>
          <w:rStyle w:val="31"/>
          <w:rFonts w:hint="eastAsia" w:ascii="宋体" w:hAnsi="宋体" w:eastAsia="宋体" w:cs="宋体"/>
          <w:sz w:val="28"/>
          <w:szCs w:val="28"/>
        </w:rPr>
        <w:br w:type="page"/>
      </w:r>
      <w:r>
        <w:rPr>
          <w:rStyle w:val="31"/>
          <w:rFonts w:hint="eastAsia" w:ascii="宋体" w:hAnsi="宋体" w:eastAsia="宋体" w:cs="宋体"/>
          <w:sz w:val="28"/>
          <w:szCs w:val="28"/>
        </w:rPr>
        <w:t>第五章</w:t>
      </w:r>
      <w:r>
        <w:rPr>
          <w:rStyle w:val="31"/>
          <w:rFonts w:ascii="宋体" w:hAnsi="宋体" w:eastAsia="宋体" w:cs="宋体"/>
          <w:sz w:val="28"/>
          <w:szCs w:val="28"/>
        </w:rPr>
        <w:t xml:space="preserve"> </w:t>
      </w:r>
      <w:r>
        <w:rPr>
          <w:rStyle w:val="31"/>
          <w:rFonts w:hint="eastAsia" w:ascii="宋体" w:hAnsi="宋体" w:eastAsia="宋体" w:cs="宋体"/>
          <w:sz w:val="28"/>
          <w:szCs w:val="28"/>
        </w:rPr>
        <w:t>招标技术需求</w:t>
      </w:r>
      <w:bookmarkEnd w:id="15"/>
    </w:p>
    <w:p w14:paraId="2DD3951A">
      <w:pPr>
        <w:widowControl/>
        <w:pBdr>
          <w:top w:val="none" w:color="auto" w:sz="0" w:space="0"/>
          <w:left w:val="none" w:color="auto" w:sz="0" w:space="0"/>
          <w:bottom w:val="none" w:color="auto" w:sz="0" w:space="0"/>
          <w:right w:val="none" w:color="auto" w:sz="0" w:space="0"/>
        </w:pBdr>
        <w:spacing w:line="360" w:lineRule="auto"/>
        <w:jc w:val="left"/>
        <w:rPr>
          <w:rFonts w:ascii="宋体" w:hAnsi="宋体" w:eastAsia="宋体"/>
          <w:sz w:val="28"/>
          <w:szCs w:val="28"/>
        </w:rPr>
      </w:pPr>
    </w:p>
    <w:p w14:paraId="273E346B">
      <w:pPr>
        <w:pStyle w:val="27"/>
        <w:widowControl/>
        <w:numPr>
          <w:ilvl w:val="0"/>
          <w:numId w:val="3"/>
        </w:numPr>
        <w:pBdr>
          <w:top w:val="none" w:color="auto" w:sz="0" w:space="0"/>
          <w:left w:val="none" w:color="auto" w:sz="0" w:space="0"/>
          <w:bottom w:val="none" w:color="auto" w:sz="0" w:space="0"/>
          <w:right w:val="none" w:color="auto" w:sz="0" w:space="0"/>
        </w:pBdr>
        <w:spacing w:line="360" w:lineRule="auto"/>
        <w:jc w:val="left"/>
        <w:rPr>
          <w:rFonts w:ascii="宋体" w:hAnsi="宋体" w:eastAsia="宋体"/>
          <w:sz w:val="28"/>
          <w:szCs w:val="28"/>
        </w:rPr>
      </w:pPr>
      <w:r>
        <w:rPr>
          <w:rFonts w:hint="eastAsia" w:ascii="宋体" w:hAnsi="宋体" w:eastAsia="宋体"/>
          <w:sz w:val="28"/>
          <w:szCs w:val="28"/>
        </w:rPr>
        <w:t>项目概况</w:t>
      </w:r>
    </w:p>
    <w:p w14:paraId="2B244FC4">
      <w:pPr>
        <w:pStyle w:val="27"/>
        <w:widowControl/>
        <w:numPr>
          <w:ilvl w:val="0"/>
          <w:numId w:val="3"/>
        </w:numPr>
        <w:pBdr>
          <w:top w:val="none" w:color="auto" w:sz="0" w:space="0"/>
          <w:left w:val="none" w:color="auto" w:sz="0" w:space="0"/>
          <w:bottom w:val="none" w:color="auto" w:sz="0" w:space="0"/>
          <w:right w:val="none" w:color="auto" w:sz="0" w:space="0"/>
        </w:pBdr>
        <w:spacing w:line="360" w:lineRule="auto"/>
        <w:jc w:val="left"/>
        <w:rPr>
          <w:rFonts w:hint="eastAsia" w:ascii="宋体" w:hAnsi="宋体" w:eastAsia="宋体"/>
          <w:sz w:val="28"/>
          <w:szCs w:val="28"/>
        </w:rPr>
      </w:pPr>
      <w:r>
        <w:rPr>
          <w:rFonts w:hint="eastAsia" w:ascii="宋体" w:hAnsi="宋体" w:eastAsia="宋体"/>
          <w:sz w:val="28"/>
          <w:szCs w:val="28"/>
        </w:rPr>
        <w:t>采购</w:t>
      </w:r>
      <w:r>
        <w:rPr>
          <w:rFonts w:hint="eastAsia" w:ascii="宋体" w:hAnsi="宋体" w:eastAsia="宋体"/>
          <w:sz w:val="28"/>
          <w:szCs w:val="28"/>
          <w:lang w:val="en-US" w:eastAsia="zh-CN"/>
        </w:rPr>
        <w:t>半年</w:t>
      </w:r>
      <w:r>
        <w:rPr>
          <w:rFonts w:hint="eastAsia" w:ascii="宋体" w:hAnsi="宋体" w:eastAsia="宋体"/>
          <w:sz w:val="28"/>
          <w:szCs w:val="28"/>
        </w:rPr>
        <w:t>的</w:t>
      </w:r>
      <w:r>
        <w:rPr>
          <w:rFonts w:hint="eastAsia" w:ascii="宋体" w:hAnsi="宋体" w:eastAsia="宋体"/>
          <w:sz w:val="28"/>
          <w:szCs w:val="28"/>
          <w:lang w:val="zh-TW" w:eastAsia="zh-CN"/>
        </w:rPr>
        <w:t>聚乙烯粒料（PE-5502S）</w:t>
      </w:r>
    </w:p>
    <w:p w14:paraId="0629DA21">
      <w:pPr>
        <w:pStyle w:val="27"/>
        <w:widowControl/>
        <w:numPr>
          <w:ilvl w:val="0"/>
          <w:numId w:val="3"/>
        </w:numPr>
        <w:pBdr>
          <w:top w:val="none" w:color="auto" w:sz="0" w:space="0"/>
          <w:left w:val="none" w:color="auto" w:sz="0" w:space="0"/>
          <w:bottom w:val="none" w:color="auto" w:sz="0" w:space="0"/>
          <w:right w:val="none" w:color="auto" w:sz="0" w:space="0"/>
        </w:pBdr>
        <w:spacing w:line="360" w:lineRule="auto"/>
        <w:jc w:val="left"/>
        <w:rPr>
          <w:rFonts w:ascii="宋体" w:hAnsi="宋体" w:eastAsia="宋体"/>
          <w:sz w:val="28"/>
          <w:szCs w:val="28"/>
        </w:rPr>
      </w:pPr>
      <w:r>
        <w:rPr>
          <w:rFonts w:hint="eastAsia" w:ascii="宋体" w:hAnsi="宋体" w:eastAsia="宋体"/>
          <w:sz w:val="28"/>
          <w:szCs w:val="28"/>
        </w:rPr>
        <w:t>采购内容</w:t>
      </w:r>
    </w:p>
    <w:p w14:paraId="6212B4F5">
      <w:pPr>
        <w:pStyle w:val="27"/>
        <w:widowControl/>
        <w:pBdr>
          <w:top w:val="none" w:color="auto" w:sz="0" w:space="0"/>
          <w:left w:val="none" w:color="auto" w:sz="0" w:space="0"/>
          <w:bottom w:val="none" w:color="auto" w:sz="0" w:space="0"/>
          <w:right w:val="none" w:color="auto" w:sz="0" w:space="0"/>
        </w:pBdr>
        <w:spacing w:line="360" w:lineRule="auto"/>
        <w:ind w:firstLine="0"/>
        <w:jc w:val="left"/>
        <w:rPr>
          <w:rFonts w:hint="default" w:ascii="宋体" w:hAnsi="宋体" w:eastAsia="宋体"/>
          <w:sz w:val="28"/>
          <w:szCs w:val="28"/>
          <w:lang w:val="en-US"/>
        </w:rPr>
      </w:pPr>
      <w:r>
        <w:rPr>
          <w:rFonts w:hint="eastAsia" w:ascii="宋体" w:hAnsi="宋体" w:eastAsia="宋体"/>
          <w:sz w:val="28"/>
          <w:szCs w:val="28"/>
        </w:rPr>
        <w:t xml:space="preserve">    </w:t>
      </w:r>
      <w:r>
        <w:rPr>
          <w:rFonts w:hint="eastAsia" w:ascii="宋体" w:hAnsi="宋体" w:eastAsia="宋体"/>
          <w:sz w:val="28"/>
          <w:szCs w:val="28"/>
          <w:lang w:val="en-US" w:eastAsia="zh-CN"/>
        </w:rPr>
        <w:t xml:space="preserve">  100吨</w:t>
      </w:r>
      <w:r>
        <w:rPr>
          <w:rFonts w:hint="eastAsia" w:ascii="宋体" w:hAnsi="宋体" w:eastAsia="宋体"/>
          <w:sz w:val="28"/>
          <w:szCs w:val="28"/>
          <w:lang w:val="zh-TW" w:eastAsia="zh-CN"/>
        </w:rPr>
        <w:t>聚乙烯</w:t>
      </w:r>
      <w:r>
        <w:rPr>
          <w:rFonts w:hint="eastAsia" w:ascii="宋体" w:hAnsi="宋体" w:eastAsia="宋体"/>
          <w:sz w:val="28"/>
          <w:szCs w:val="28"/>
          <w:lang w:val="en-US" w:eastAsia="zh-CN"/>
        </w:rPr>
        <w:t>粒料</w:t>
      </w:r>
      <w:r>
        <w:rPr>
          <w:rFonts w:hint="eastAsia" w:ascii="宋体" w:hAnsi="宋体" w:eastAsia="宋体"/>
          <w:sz w:val="28"/>
          <w:szCs w:val="28"/>
          <w:lang w:val="zh-TW" w:eastAsia="zh-CN"/>
        </w:rPr>
        <w:t>（PE-5502S）</w:t>
      </w:r>
      <w:r>
        <w:rPr>
          <w:rFonts w:hint="eastAsia" w:ascii="宋体" w:hAnsi="宋体" w:eastAsia="宋体"/>
          <w:sz w:val="28"/>
          <w:szCs w:val="28"/>
          <w:lang w:val="en-US" w:eastAsia="zh-CN"/>
        </w:rPr>
        <w:t>,生产厂家：北方华锦化学工业股份有限公司。</w:t>
      </w:r>
    </w:p>
    <w:p w14:paraId="30863DFC">
      <w:pPr>
        <w:pStyle w:val="27"/>
        <w:numPr>
          <w:ilvl w:val="0"/>
          <w:numId w:val="3"/>
        </w:numPr>
        <w:pBdr>
          <w:top w:val="none" w:color="auto" w:sz="0" w:space="0"/>
          <w:left w:val="none" w:color="auto" w:sz="0" w:space="0"/>
          <w:bottom w:val="none" w:color="auto" w:sz="0" w:space="0"/>
          <w:right w:val="none" w:color="auto" w:sz="0" w:space="0"/>
        </w:pBdr>
        <w:spacing w:line="360" w:lineRule="auto"/>
        <w:rPr>
          <w:rFonts w:ascii="宋体" w:hAnsi="宋体" w:eastAsia="宋体"/>
          <w:sz w:val="28"/>
          <w:szCs w:val="28"/>
        </w:rPr>
      </w:pPr>
      <w:r>
        <w:rPr>
          <w:rFonts w:hint="eastAsia" w:ascii="宋体" w:hAnsi="宋体" w:eastAsia="宋体"/>
          <w:sz w:val="28"/>
          <w:szCs w:val="28"/>
        </w:rPr>
        <w:t>采购项目技术、服务要求</w:t>
      </w:r>
    </w:p>
    <w:p w14:paraId="36F09082">
      <w:pPr>
        <w:pStyle w:val="27"/>
        <w:pBdr>
          <w:top w:val="none" w:color="auto" w:sz="0" w:space="0"/>
          <w:left w:val="none" w:color="auto" w:sz="0" w:space="0"/>
          <w:bottom w:val="none" w:color="auto" w:sz="0" w:space="0"/>
          <w:right w:val="none" w:color="auto" w:sz="0" w:space="0"/>
        </w:pBdr>
        <w:spacing w:line="360" w:lineRule="auto"/>
        <w:ind w:firstLine="0"/>
        <w:rPr>
          <w:rFonts w:ascii="宋体" w:hAnsi="宋体" w:eastAsia="宋体"/>
          <w:color w:val="auto"/>
          <w:sz w:val="28"/>
          <w:szCs w:val="28"/>
        </w:rPr>
      </w:pPr>
      <w:r>
        <w:rPr>
          <w:rFonts w:hint="eastAsia" w:ascii="宋体" w:hAnsi="宋体" w:eastAsia="宋体"/>
          <w:sz w:val="28"/>
          <w:szCs w:val="28"/>
        </w:rPr>
        <w:t xml:space="preserve">    </w:t>
      </w:r>
      <w:r>
        <w:rPr>
          <w:rFonts w:hint="eastAsia" w:ascii="宋体" w:hAnsi="宋体" w:eastAsia="宋体"/>
          <w:color w:val="FF0000"/>
          <w:sz w:val="28"/>
          <w:szCs w:val="28"/>
        </w:rPr>
        <w:t xml:space="preserve"> </w:t>
      </w:r>
      <w:r>
        <w:rPr>
          <w:rFonts w:hint="eastAsia" w:ascii="宋体" w:hAnsi="宋体" w:eastAsia="宋体"/>
          <w:color w:val="auto"/>
          <w:sz w:val="28"/>
          <w:szCs w:val="28"/>
        </w:rPr>
        <w:t xml:space="preserve"> </w:t>
      </w:r>
      <w:r>
        <w:rPr>
          <w:rFonts w:hint="eastAsia" w:ascii="宋体" w:hAnsi="宋体" w:eastAsia="宋体"/>
          <w:color w:val="auto"/>
          <w:sz w:val="28"/>
          <w:szCs w:val="28"/>
          <w:lang w:val="zh-TW" w:eastAsia="zh-CN"/>
        </w:rPr>
        <w:t>聚乙烯</w:t>
      </w:r>
      <w:r>
        <w:rPr>
          <w:rFonts w:hint="eastAsia" w:ascii="宋体" w:hAnsi="宋体" w:eastAsia="宋体"/>
          <w:color w:val="auto"/>
          <w:sz w:val="28"/>
          <w:szCs w:val="28"/>
          <w:lang w:val="en-US" w:eastAsia="zh-CN"/>
        </w:rPr>
        <w:t>粒料</w:t>
      </w:r>
      <w:r>
        <w:rPr>
          <w:rFonts w:hint="eastAsia" w:ascii="宋体" w:hAnsi="宋体" w:eastAsia="宋体"/>
          <w:color w:val="auto"/>
          <w:sz w:val="28"/>
          <w:szCs w:val="28"/>
          <w:lang w:val="zh-TW" w:eastAsia="zh-CN"/>
        </w:rPr>
        <w:t>（PE-5502S）</w:t>
      </w:r>
      <w:r>
        <w:rPr>
          <w:rFonts w:hint="eastAsia" w:ascii="宋体" w:hAnsi="宋体" w:eastAsia="宋体"/>
          <w:color w:val="auto"/>
          <w:sz w:val="28"/>
          <w:szCs w:val="28"/>
        </w:rPr>
        <w:t>技术协议见附后</w:t>
      </w:r>
    </w:p>
    <w:p w14:paraId="1607EA11">
      <w:pPr>
        <w:pStyle w:val="27"/>
        <w:widowControl/>
        <w:numPr>
          <w:ilvl w:val="0"/>
          <w:numId w:val="3"/>
        </w:numPr>
        <w:pBdr>
          <w:top w:val="none" w:color="auto" w:sz="0" w:space="0"/>
          <w:left w:val="none" w:color="auto" w:sz="0" w:space="0"/>
          <w:bottom w:val="none" w:color="auto" w:sz="0" w:space="0"/>
          <w:right w:val="none" w:color="auto" w:sz="0" w:space="0"/>
        </w:pBdr>
        <w:spacing w:line="360" w:lineRule="auto"/>
        <w:jc w:val="left"/>
        <w:rPr>
          <w:rFonts w:ascii="宋体" w:hAnsi="宋体" w:eastAsia="宋体"/>
          <w:color w:val="auto"/>
          <w:sz w:val="28"/>
          <w:szCs w:val="28"/>
        </w:rPr>
      </w:pPr>
      <w:r>
        <w:rPr>
          <w:rFonts w:hint="eastAsia" w:ascii="宋体" w:hAnsi="宋体" w:eastAsia="宋体"/>
          <w:color w:val="auto"/>
          <w:sz w:val="28"/>
          <w:szCs w:val="28"/>
        </w:rPr>
        <w:t>服务及商务要求</w:t>
      </w:r>
    </w:p>
    <w:p w14:paraId="09BC01EF">
      <w:pPr>
        <w:widowControl/>
        <w:pBdr>
          <w:top w:val="none" w:color="auto" w:sz="0" w:space="0"/>
          <w:left w:val="none" w:color="auto" w:sz="0" w:space="0"/>
          <w:bottom w:val="none" w:color="auto" w:sz="0" w:space="0"/>
          <w:right w:val="none" w:color="auto" w:sz="0" w:space="0"/>
        </w:pBdr>
        <w:spacing w:line="360" w:lineRule="auto"/>
        <w:ind w:firstLine="560" w:firstLineChars="200"/>
        <w:jc w:val="left"/>
        <w:rPr>
          <w:rFonts w:ascii="宋体" w:hAnsi="宋体" w:eastAsia="宋体"/>
          <w:color w:val="auto"/>
          <w:sz w:val="28"/>
          <w:szCs w:val="28"/>
        </w:rPr>
      </w:pPr>
      <w:r>
        <w:rPr>
          <w:rFonts w:hint="eastAsia" w:ascii="宋体" w:hAnsi="宋体" w:eastAsia="宋体"/>
          <w:color w:val="auto"/>
          <w:sz w:val="28"/>
          <w:szCs w:val="28"/>
        </w:rPr>
        <w:t>1、</w:t>
      </w:r>
      <w:r>
        <w:rPr>
          <w:rFonts w:hint="eastAsia" w:ascii="宋体" w:hAnsi="宋体" w:eastAsia="宋体"/>
          <w:color w:val="auto"/>
          <w:sz w:val="28"/>
          <w:szCs w:val="28"/>
          <w:lang w:eastAsia="zh-CN"/>
        </w:rPr>
        <w:t>要求尽量同一个批号。</w:t>
      </w:r>
    </w:p>
    <w:p w14:paraId="265D957A">
      <w:pPr>
        <w:widowControl/>
        <w:pBdr>
          <w:top w:val="none" w:color="auto" w:sz="0" w:space="0"/>
          <w:left w:val="none" w:color="auto" w:sz="0" w:space="0"/>
          <w:bottom w:val="none" w:color="auto" w:sz="0" w:space="0"/>
          <w:right w:val="none" w:color="auto" w:sz="0" w:space="0"/>
        </w:pBdr>
        <w:spacing w:line="360" w:lineRule="auto"/>
        <w:jc w:val="left"/>
        <w:rPr>
          <w:rFonts w:ascii="宋体" w:hAnsi="宋体" w:eastAsia="宋体"/>
          <w:color w:val="auto"/>
          <w:sz w:val="28"/>
          <w:szCs w:val="28"/>
        </w:rPr>
      </w:pPr>
      <w:r>
        <w:rPr>
          <w:rFonts w:hint="eastAsia" w:ascii="宋体" w:hAnsi="宋体" w:eastAsia="宋体"/>
          <w:color w:val="auto"/>
          <w:sz w:val="28"/>
          <w:szCs w:val="28"/>
        </w:rPr>
        <w:t xml:space="preserve">   </w:t>
      </w:r>
      <w:r>
        <w:rPr>
          <w:rFonts w:hint="eastAsia" w:ascii="宋体" w:hAnsi="宋体" w:eastAsia="宋体"/>
          <w:color w:val="auto"/>
          <w:sz w:val="28"/>
          <w:szCs w:val="28"/>
          <w:lang w:val="en-US" w:eastAsia="zh-CN"/>
        </w:rPr>
        <w:t xml:space="preserve"> </w:t>
      </w:r>
      <w:r>
        <w:rPr>
          <w:rFonts w:hint="eastAsia" w:ascii="宋体" w:hAnsi="宋体" w:eastAsia="宋体"/>
          <w:color w:val="auto"/>
          <w:sz w:val="28"/>
          <w:szCs w:val="28"/>
        </w:rPr>
        <w:t>2、中标方需配合招标方做好供应商的审计及相关工作。</w:t>
      </w:r>
    </w:p>
    <w:p w14:paraId="2051B65F">
      <w:pPr>
        <w:widowControl/>
        <w:pBdr>
          <w:top w:val="none" w:color="auto" w:sz="0" w:space="0"/>
          <w:left w:val="none" w:color="auto" w:sz="0" w:space="0"/>
          <w:bottom w:val="none" w:color="auto" w:sz="0" w:space="0"/>
          <w:right w:val="none" w:color="auto" w:sz="0" w:space="0"/>
        </w:pBdr>
        <w:spacing w:line="360" w:lineRule="auto"/>
        <w:jc w:val="left"/>
        <w:rPr>
          <w:rFonts w:ascii="宋体" w:hAnsi="宋体" w:eastAsia="宋体"/>
          <w:sz w:val="28"/>
          <w:szCs w:val="28"/>
        </w:rPr>
      </w:pPr>
      <w:r>
        <w:rPr>
          <w:rFonts w:hint="eastAsia" w:ascii="宋体" w:hAnsi="宋体" w:eastAsia="宋体"/>
          <w:color w:val="auto"/>
          <w:sz w:val="28"/>
          <w:szCs w:val="28"/>
        </w:rPr>
        <w:t xml:space="preserve">   </w:t>
      </w:r>
      <w:r>
        <w:rPr>
          <w:rFonts w:hint="eastAsia" w:ascii="宋体" w:hAnsi="宋体" w:eastAsia="宋体"/>
          <w:color w:val="auto"/>
          <w:sz w:val="28"/>
          <w:szCs w:val="28"/>
          <w:lang w:val="en-US" w:eastAsia="zh-CN"/>
        </w:rPr>
        <w:t xml:space="preserve"> </w:t>
      </w:r>
      <w:r>
        <w:rPr>
          <w:rFonts w:hint="eastAsia" w:ascii="宋体" w:hAnsi="宋体" w:eastAsia="宋体"/>
          <w:color w:val="auto"/>
          <w:sz w:val="28"/>
          <w:szCs w:val="28"/>
        </w:rPr>
        <w:t>3、对于中标方提供的产品，在生产过程中发现问题或在投入市场后发现问题，确定为中标方的生产质量问题，由中标方承担产生的相关费用并整改相关问题。</w:t>
      </w:r>
      <w:r>
        <w:rPr>
          <w:rFonts w:ascii="宋体" w:hAnsi="宋体" w:eastAsia="宋体"/>
          <w:color w:val="auto"/>
          <w:sz w:val="28"/>
          <w:szCs w:val="28"/>
        </w:rPr>
        <w:br w:type="page"/>
      </w:r>
    </w:p>
    <w:p w14:paraId="78EBC2C7">
      <w:pPr>
        <w:pStyle w:val="2"/>
        <w:pBdr>
          <w:top w:val="none" w:color="auto" w:sz="0" w:space="0"/>
          <w:left w:val="none" w:color="auto" w:sz="0" w:space="0"/>
          <w:bottom w:val="none" w:color="auto" w:sz="0" w:space="0"/>
          <w:right w:val="none" w:color="auto" w:sz="0" w:space="0"/>
        </w:pBdr>
        <w:spacing w:before="0" w:after="0" w:line="360" w:lineRule="auto"/>
        <w:jc w:val="center"/>
        <w:rPr>
          <w:rStyle w:val="31"/>
          <w:rFonts w:ascii="宋体" w:hAnsi="宋体" w:eastAsia="宋体" w:cs="宋体"/>
          <w:sz w:val="28"/>
          <w:szCs w:val="28"/>
        </w:rPr>
      </w:pPr>
      <w:bookmarkStart w:id="16" w:name="_Toc136294802"/>
      <w:r>
        <w:rPr>
          <w:rStyle w:val="31"/>
          <w:rFonts w:hint="eastAsia" w:ascii="宋体" w:hAnsi="宋体" w:eastAsia="宋体" w:cs="宋体"/>
          <w:sz w:val="28"/>
          <w:szCs w:val="28"/>
        </w:rPr>
        <w:t>第六章</w:t>
      </w:r>
      <w:r>
        <w:rPr>
          <w:rStyle w:val="31"/>
          <w:rFonts w:ascii="宋体" w:hAnsi="宋体" w:eastAsia="宋体" w:cs="宋体"/>
          <w:sz w:val="28"/>
          <w:szCs w:val="28"/>
        </w:rPr>
        <w:t xml:space="preserve"> </w:t>
      </w:r>
      <w:r>
        <w:rPr>
          <w:rStyle w:val="31"/>
          <w:rFonts w:hint="eastAsia" w:ascii="宋体" w:hAnsi="宋体" w:eastAsia="宋体" w:cs="宋体"/>
          <w:sz w:val="28"/>
          <w:szCs w:val="28"/>
        </w:rPr>
        <w:t>评标方法和评标标准</w:t>
      </w:r>
      <w:bookmarkEnd w:id="16"/>
    </w:p>
    <w:p w14:paraId="25C90441">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lang w:val="zh-TW" w:eastAsia="zh-TW"/>
        </w:rPr>
      </w:pPr>
      <w:r>
        <w:rPr>
          <w:rStyle w:val="31"/>
          <w:rFonts w:hint="eastAsia" w:ascii="宋体" w:hAnsi="宋体" w:cs="宋体"/>
          <w:b/>
          <w:bCs/>
          <w:sz w:val="28"/>
          <w:szCs w:val="28"/>
          <w:lang w:val="zh-TW" w:eastAsia="zh-TW"/>
        </w:rPr>
        <w:t>一、评标方法</w:t>
      </w:r>
    </w:p>
    <w:p w14:paraId="77A636E5">
      <w:pPr>
        <w:pStyle w:val="32"/>
        <w:pBdr>
          <w:top w:val="none" w:color="auto" w:sz="0" w:space="0"/>
          <w:left w:val="none" w:color="auto" w:sz="0" w:space="0"/>
          <w:bottom w:val="none" w:color="auto" w:sz="0" w:space="0"/>
          <w:right w:val="none" w:color="auto" w:sz="0" w:space="0"/>
        </w:pBdr>
        <w:spacing w:line="360" w:lineRule="auto"/>
        <w:ind w:firstLine="480"/>
        <w:rPr>
          <w:rStyle w:val="31"/>
          <w:rFonts w:ascii="宋体" w:hAnsi="宋体" w:cs="宋体"/>
          <w:sz w:val="28"/>
          <w:szCs w:val="28"/>
        </w:rPr>
      </w:pPr>
      <w:r>
        <w:rPr>
          <w:rStyle w:val="31"/>
          <w:rFonts w:hint="eastAsia" w:ascii="宋体" w:hAnsi="宋体" w:cs="宋体"/>
          <w:sz w:val="28"/>
          <w:szCs w:val="28"/>
          <w:lang w:val="zh-TW" w:eastAsia="zh-TW"/>
        </w:rPr>
        <w:t>本项目采用综合评分法，</w:t>
      </w:r>
      <w:r>
        <w:rPr>
          <w:rStyle w:val="31"/>
          <w:rFonts w:hint="eastAsia" w:ascii="宋体" w:hAnsi="宋体" w:cs="宋体"/>
          <w:sz w:val="28"/>
          <w:szCs w:val="28"/>
          <w:lang w:val="zh-TW" w:eastAsia="zh-CN"/>
        </w:rPr>
        <w:t>因此次的标的物的生产厂家为指定厂家，即质量管理体系项及技术项不作打分，另增设售前服务等，</w:t>
      </w:r>
      <w:r>
        <w:rPr>
          <w:rStyle w:val="31"/>
          <w:rFonts w:hint="eastAsia" w:ascii="宋体" w:hAnsi="宋体" w:cs="宋体"/>
          <w:sz w:val="28"/>
          <w:szCs w:val="28"/>
          <w:lang w:val="zh-TW" w:eastAsia="zh-TW"/>
        </w:rPr>
        <w:t>总分为</w:t>
      </w:r>
      <w:r>
        <w:rPr>
          <w:rStyle w:val="31"/>
          <w:rFonts w:ascii="宋体" w:hAnsi="宋体" w:cs="宋体"/>
          <w:sz w:val="28"/>
          <w:szCs w:val="28"/>
        </w:rPr>
        <w:t>100</w:t>
      </w:r>
      <w:r>
        <w:rPr>
          <w:rStyle w:val="31"/>
          <w:rFonts w:hint="eastAsia" w:ascii="宋体" w:hAnsi="宋体" w:cs="宋体"/>
          <w:sz w:val="28"/>
          <w:szCs w:val="28"/>
          <w:lang w:val="zh-TW" w:eastAsia="zh-TW"/>
        </w:rPr>
        <w:t>分。其中价格占</w:t>
      </w:r>
      <w:r>
        <w:rPr>
          <w:rStyle w:val="31"/>
          <w:rFonts w:hint="eastAsia" w:ascii="宋体" w:hAnsi="宋体" w:cs="宋体"/>
          <w:sz w:val="28"/>
          <w:szCs w:val="28"/>
          <w:lang w:val="en-US" w:eastAsia="zh-CN"/>
        </w:rPr>
        <w:t>5</w:t>
      </w:r>
      <w:r>
        <w:rPr>
          <w:rStyle w:val="31"/>
          <w:rFonts w:ascii="宋体" w:hAnsi="宋体" w:cs="宋体"/>
          <w:sz w:val="28"/>
          <w:szCs w:val="28"/>
        </w:rPr>
        <w:t>0</w:t>
      </w:r>
      <w:r>
        <w:rPr>
          <w:rStyle w:val="31"/>
          <w:rFonts w:hint="eastAsia" w:ascii="宋体" w:hAnsi="宋体" w:cs="宋体"/>
          <w:sz w:val="28"/>
          <w:szCs w:val="28"/>
          <w:lang w:val="zh-TW" w:eastAsia="zh-TW"/>
        </w:rPr>
        <w:t>分，</w:t>
      </w:r>
      <w:r>
        <w:rPr>
          <w:rStyle w:val="31"/>
          <w:rFonts w:hint="eastAsia" w:ascii="宋体" w:hAnsi="宋体" w:cs="宋体"/>
          <w:sz w:val="28"/>
          <w:szCs w:val="28"/>
          <w:lang w:val="zh-TW" w:eastAsia="zh-CN"/>
        </w:rPr>
        <w:t>供应保障与物流服务</w:t>
      </w:r>
      <w:r>
        <w:rPr>
          <w:rStyle w:val="31"/>
          <w:rFonts w:hint="eastAsia" w:ascii="宋体" w:hAnsi="宋体" w:cs="宋体"/>
          <w:sz w:val="28"/>
          <w:szCs w:val="28"/>
          <w:lang w:val="en-US" w:eastAsia="zh-CN"/>
        </w:rPr>
        <w:t>20分</w:t>
      </w:r>
      <w:r>
        <w:rPr>
          <w:rStyle w:val="31"/>
          <w:rFonts w:ascii="宋体" w:hAnsi="宋体" w:cs="宋体"/>
          <w:sz w:val="28"/>
          <w:szCs w:val="28"/>
          <w:lang w:val="zh-TW" w:eastAsia="zh-TW"/>
        </w:rPr>
        <w:t>，</w:t>
      </w:r>
      <w:r>
        <w:rPr>
          <w:rStyle w:val="31"/>
          <w:rFonts w:hint="eastAsia" w:ascii="宋体" w:hAnsi="宋体" w:cs="宋体"/>
          <w:sz w:val="28"/>
          <w:szCs w:val="28"/>
          <w:lang w:val="zh-TW" w:eastAsia="zh-CN"/>
        </w:rPr>
        <w:t>技术服务与客户支持</w:t>
      </w:r>
      <w:r>
        <w:rPr>
          <w:rStyle w:val="31"/>
          <w:rFonts w:hint="eastAsia" w:ascii="宋体" w:hAnsi="宋体" w:cs="宋体"/>
          <w:sz w:val="28"/>
          <w:szCs w:val="28"/>
          <w:lang w:val="en-US" w:eastAsia="zh-CN"/>
        </w:rPr>
        <w:t>20分，风险管理与附加价值10</w:t>
      </w:r>
      <w:r>
        <w:rPr>
          <w:rStyle w:val="31"/>
          <w:rFonts w:ascii="宋体" w:hAnsi="宋体" w:cs="宋体"/>
          <w:sz w:val="28"/>
          <w:szCs w:val="28"/>
          <w:lang w:val="zh-TW" w:eastAsia="zh-TW"/>
        </w:rPr>
        <w:t>分</w:t>
      </w:r>
      <w:r>
        <w:rPr>
          <w:rStyle w:val="31"/>
          <w:rFonts w:hint="eastAsia" w:ascii="宋体" w:hAnsi="宋体" w:cs="宋体"/>
          <w:sz w:val="28"/>
          <w:szCs w:val="28"/>
          <w:lang w:val="zh-TW" w:eastAsia="zh-TW"/>
        </w:rPr>
        <w:t>。</w:t>
      </w:r>
    </w:p>
    <w:p w14:paraId="0C897AE1">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lang w:val="zh-TW" w:eastAsia="zh-TW"/>
        </w:rPr>
      </w:pPr>
      <w:r>
        <w:rPr>
          <w:rStyle w:val="31"/>
          <w:rFonts w:hint="eastAsia" w:ascii="宋体" w:hAnsi="宋体" w:cs="宋体"/>
          <w:b/>
          <w:bCs/>
          <w:sz w:val="28"/>
          <w:szCs w:val="28"/>
          <w:lang w:val="zh-TW" w:eastAsia="zh-TW"/>
        </w:rPr>
        <w:t>二、评标标准</w:t>
      </w:r>
    </w:p>
    <w:p w14:paraId="0B373BFA">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r>
        <w:rPr>
          <w:rStyle w:val="31"/>
          <w:rFonts w:hint="eastAsia" w:ascii="宋体" w:hAnsi="宋体" w:cs="宋体"/>
          <w:b/>
          <w:bCs/>
          <w:sz w:val="28"/>
          <w:szCs w:val="28"/>
          <w:lang w:val="zh-TW" w:eastAsia="zh-TW"/>
        </w:rPr>
        <w:t>（一）价格分值</w:t>
      </w:r>
      <w:r>
        <w:rPr>
          <w:rStyle w:val="31"/>
          <w:rFonts w:hint="eastAsia" w:ascii="宋体" w:hAnsi="宋体" w:cs="宋体"/>
          <w:b/>
          <w:bCs/>
          <w:sz w:val="28"/>
          <w:szCs w:val="28"/>
        </w:rPr>
        <w:t>（满分【</w:t>
      </w:r>
      <w:r>
        <w:rPr>
          <w:rStyle w:val="31"/>
          <w:rFonts w:hint="eastAsia" w:ascii="宋体" w:hAnsi="宋体" w:cs="宋体"/>
          <w:b/>
          <w:bCs/>
          <w:sz w:val="28"/>
          <w:szCs w:val="28"/>
          <w:lang w:val="en-US" w:eastAsia="zh-CN"/>
        </w:rPr>
        <w:t>5</w:t>
      </w:r>
      <w:r>
        <w:rPr>
          <w:rStyle w:val="31"/>
          <w:rFonts w:hint="eastAsia" w:ascii="宋体" w:hAnsi="宋体" w:cs="宋体"/>
          <w:b/>
          <w:bCs/>
          <w:sz w:val="28"/>
          <w:szCs w:val="28"/>
        </w:rPr>
        <w:t>0】分）</w:t>
      </w:r>
    </w:p>
    <w:p w14:paraId="0D2EE229">
      <w:pPr>
        <w:pStyle w:val="32"/>
        <w:pBdr>
          <w:top w:val="none" w:color="auto" w:sz="0" w:space="0"/>
          <w:left w:val="none" w:color="auto" w:sz="0" w:space="0"/>
          <w:bottom w:val="none" w:color="auto" w:sz="0" w:space="0"/>
          <w:right w:val="none" w:color="auto" w:sz="0" w:space="0"/>
        </w:pBdr>
        <w:spacing w:line="360" w:lineRule="auto"/>
        <w:ind w:firstLine="240"/>
        <w:rPr>
          <w:rStyle w:val="31"/>
          <w:rFonts w:ascii="宋体" w:hAnsi="宋体" w:cs="宋体"/>
          <w:sz w:val="28"/>
          <w:szCs w:val="28"/>
          <w:lang w:val="zh-TW" w:eastAsia="zh-TW"/>
        </w:rPr>
      </w:pPr>
      <w:r>
        <w:rPr>
          <w:rStyle w:val="31"/>
          <w:rFonts w:ascii="宋体" w:hAnsi="宋体" w:cs="宋体"/>
          <w:sz w:val="28"/>
          <w:szCs w:val="28"/>
        </w:rPr>
        <w:t>1</w:t>
      </w:r>
      <w:r>
        <w:rPr>
          <w:rStyle w:val="31"/>
          <w:rFonts w:hint="eastAsia" w:ascii="宋体" w:hAnsi="宋体" w:cs="宋体"/>
          <w:sz w:val="28"/>
          <w:szCs w:val="28"/>
          <w:lang w:val="zh-TW" w:eastAsia="zh-TW"/>
        </w:rPr>
        <w:t>．价格分采用低价优先法计算。</w:t>
      </w:r>
    </w:p>
    <w:p w14:paraId="780205CC">
      <w:pPr>
        <w:pStyle w:val="32"/>
        <w:pBdr>
          <w:top w:val="none" w:color="auto" w:sz="0" w:space="0"/>
          <w:left w:val="none" w:color="auto" w:sz="0" w:space="0"/>
          <w:bottom w:val="none" w:color="auto" w:sz="0" w:space="0"/>
          <w:right w:val="none" w:color="auto" w:sz="0" w:space="0"/>
        </w:pBdr>
        <w:spacing w:line="360" w:lineRule="auto"/>
        <w:ind w:firstLine="240"/>
        <w:rPr>
          <w:rStyle w:val="31"/>
          <w:rFonts w:hint="eastAsia" w:ascii="宋体" w:hAnsi="宋体" w:cs="宋体"/>
          <w:sz w:val="28"/>
          <w:szCs w:val="28"/>
        </w:rPr>
      </w:pPr>
      <w:r>
        <w:rPr>
          <w:rStyle w:val="31"/>
          <w:rFonts w:hint="eastAsia" w:ascii="宋体" w:hAnsi="宋体" w:cs="宋体"/>
          <w:sz w:val="28"/>
          <w:szCs w:val="28"/>
          <w:lang w:val="zh-TW" w:eastAsia="zh-TW"/>
        </w:rPr>
        <w:t>满足招标文件要求且投标价格最低的有效投标报价（即除低于成本报价以外的所有报价）为评标基准价，其价格分为满分。有效投标报</w:t>
      </w:r>
      <w:r>
        <w:rPr>
          <w:rStyle w:val="31"/>
          <w:rFonts w:hint="eastAsia" w:ascii="宋体" w:hAnsi="宋体" w:cs="宋体"/>
          <w:color w:val="auto"/>
          <w:sz w:val="28"/>
          <w:szCs w:val="28"/>
          <w:lang w:val="zh-TW" w:eastAsia="zh-CN"/>
        </w:rPr>
        <w:t>价原则上</w:t>
      </w:r>
      <w:r>
        <w:rPr>
          <w:rStyle w:val="31"/>
          <w:rFonts w:hint="eastAsia" w:ascii="宋体" w:hAnsi="宋体" w:cs="宋体"/>
          <w:sz w:val="28"/>
          <w:szCs w:val="28"/>
          <w:lang w:val="zh-TW" w:eastAsia="zh-TW"/>
        </w:rPr>
        <w:t>不得高于</w:t>
      </w:r>
      <w:r>
        <w:rPr>
          <w:rStyle w:val="31"/>
          <w:rFonts w:hint="eastAsia" w:ascii="宋体" w:hAnsi="宋体" w:cs="宋体"/>
          <w:color w:val="auto"/>
          <w:sz w:val="28"/>
          <w:szCs w:val="28"/>
          <w:lang w:val="zh-TW" w:eastAsia="zh-TW"/>
        </w:rPr>
        <w:t>本采购项目的预算价。</w:t>
      </w:r>
    </w:p>
    <w:p w14:paraId="39111702">
      <w:pPr>
        <w:pStyle w:val="32"/>
        <w:pBdr>
          <w:top w:val="none" w:color="auto" w:sz="0" w:space="0"/>
          <w:left w:val="none" w:color="auto" w:sz="0" w:space="0"/>
          <w:bottom w:val="none" w:color="auto" w:sz="0" w:space="0"/>
          <w:right w:val="none" w:color="auto" w:sz="0" w:space="0"/>
        </w:pBdr>
        <w:spacing w:line="360" w:lineRule="auto"/>
        <w:ind w:firstLine="240"/>
        <w:rPr>
          <w:rStyle w:val="31"/>
          <w:rFonts w:ascii="宋体" w:hAnsi="宋体" w:cs="宋体"/>
          <w:sz w:val="28"/>
          <w:szCs w:val="28"/>
          <w:lang w:val="zh-TW" w:eastAsia="zh-TW"/>
        </w:rPr>
      </w:pPr>
      <w:r>
        <w:rPr>
          <w:rStyle w:val="31"/>
          <w:rFonts w:ascii="宋体" w:hAnsi="宋体" w:cs="宋体"/>
          <w:sz w:val="28"/>
          <w:szCs w:val="28"/>
        </w:rPr>
        <w:t>2</w:t>
      </w:r>
      <w:r>
        <w:rPr>
          <w:rStyle w:val="31"/>
          <w:rFonts w:hint="eastAsia" w:ascii="宋体" w:hAnsi="宋体" w:cs="宋体"/>
          <w:sz w:val="28"/>
          <w:szCs w:val="28"/>
          <w:lang w:val="zh-TW" w:eastAsia="zh-TW"/>
        </w:rPr>
        <w:t>．其他投标人的价格分统一按照以下公式计算：</w:t>
      </w:r>
      <w:r>
        <w:rPr>
          <w:rStyle w:val="31"/>
          <w:rFonts w:hint="eastAsia" w:ascii="宋体" w:hAnsi="宋体" w:cs="宋体"/>
          <w:sz w:val="28"/>
          <w:szCs w:val="28"/>
          <w:lang w:val="zh-TW" w:eastAsia="zh-CN"/>
        </w:rPr>
        <w:t>根据直线插入法计算得分，计算公式为投标报价得分</w:t>
      </w:r>
      <w:r>
        <w:rPr>
          <w:rStyle w:val="31"/>
          <w:rFonts w:hint="eastAsia" w:ascii="宋体" w:hAnsi="宋体" w:cs="宋体"/>
          <w:sz w:val="28"/>
          <w:szCs w:val="28"/>
          <w:lang w:val="en-US" w:eastAsia="zh-CN"/>
        </w:rPr>
        <w:t>=</w:t>
      </w:r>
      <w:r>
        <w:rPr>
          <w:rStyle w:val="31"/>
          <w:rFonts w:hint="eastAsia" w:ascii="宋体" w:hAnsi="宋体" w:cs="宋体"/>
          <w:sz w:val="28"/>
          <w:szCs w:val="28"/>
          <w:lang w:val="zh-TW" w:eastAsia="zh-TW"/>
        </w:rPr>
        <w:t>[1+2*(最低价－投标价)/最高价]*40</w:t>
      </w:r>
    </w:p>
    <w:p w14:paraId="0F843FA1">
      <w:pPr>
        <w:pBdr>
          <w:top w:val="none" w:color="auto" w:sz="0" w:space="0"/>
          <w:left w:val="none" w:color="auto" w:sz="0" w:space="0"/>
          <w:bottom w:val="none" w:color="auto" w:sz="0" w:space="0"/>
          <w:right w:val="none" w:color="auto" w:sz="0" w:space="0"/>
        </w:pBdr>
        <w:spacing w:line="360" w:lineRule="auto"/>
        <w:rPr>
          <w:rStyle w:val="31"/>
          <w:rFonts w:ascii="宋体" w:hAnsi="宋体" w:eastAsia="宋体" w:cs="宋体"/>
          <w:b/>
          <w:bCs/>
          <w:sz w:val="28"/>
          <w:szCs w:val="28"/>
        </w:rPr>
      </w:pPr>
      <w:r>
        <w:rPr>
          <w:rStyle w:val="31"/>
          <w:rFonts w:hint="eastAsia" w:ascii="宋体" w:hAnsi="宋体" w:eastAsia="宋体" w:cs="宋体"/>
          <w:b/>
          <w:bCs/>
          <w:sz w:val="28"/>
          <w:szCs w:val="28"/>
        </w:rPr>
        <w:t>（二）</w:t>
      </w:r>
      <w:r>
        <w:rPr>
          <w:rStyle w:val="31"/>
          <w:rFonts w:hint="eastAsia" w:ascii="宋体" w:hAnsi="宋体" w:eastAsia="宋体" w:cs="宋体"/>
          <w:b/>
          <w:bCs/>
          <w:sz w:val="28"/>
          <w:szCs w:val="28"/>
          <w:lang w:eastAsia="zh-CN"/>
        </w:rPr>
        <w:t>供应保障与物流服务</w:t>
      </w:r>
      <w:r>
        <w:rPr>
          <w:rStyle w:val="31"/>
          <w:rFonts w:hint="eastAsia" w:ascii="宋体" w:hAnsi="宋体" w:eastAsia="宋体" w:cs="宋体"/>
          <w:b/>
          <w:bCs/>
          <w:sz w:val="28"/>
          <w:szCs w:val="28"/>
        </w:rPr>
        <w:t>（满分【</w:t>
      </w:r>
      <w:r>
        <w:rPr>
          <w:rStyle w:val="31"/>
          <w:rFonts w:hint="eastAsia" w:ascii="宋体" w:hAnsi="宋体" w:eastAsia="宋体" w:cs="宋体"/>
          <w:b/>
          <w:bCs/>
          <w:sz w:val="28"/>
          <w:szCs w:val="28"/>
          <w:lang w:val="en-US" w:eastAsia="zh-CN"/>
        </w:rPr>
        <w:t>2</w:t>
      </w:r>
      <w:r>
        <w:rPr>
          <w:rStyle w:val="31"/>
          <w:rFonts w:hint="eastAsia" w:ascii="宋体" w:hAnsi="宋体" w:eastAsia="宋体" w:cs="宋体"/>
          <w:b/>
          <w:bCs/>
          <w:sz w:val="28"/>
          <w:szCs w:val="28"/>
        </w:rPr>
        <w:t>0】分）</w:t>
      </w:r>
    </w:p>
    <w:p w14:paraId="13A592B6">
      <w:pPr>
        <w:pStyle w:val="32"/>
        <w:pBdr>
          <w:top w:val="none" w:color="auto" w:sz="0" w:space="0"/>
          <w:left w:val="none" w:color="auto" w:sz="0" w:space="0"/>
          <w:bottom w:val="none" w:color="auto" w:sz="0" w:space="0"/>
          <w:right w:val="none" w:color="auto" w:sz="0" w:space="0"/>
        </w:pBdr>
        <w:spacing w:line="360" w:lineRule="auto"/>
        <w:ind w:firstLine="560" w:firstLineChars="200"/>
        <w:rPr>
          <w:rStyle w:val="31"/>
          <w:rFonts w:ascii="宋体" w:hAnsi="宋体" w:eastAsia="PMingLiU" w:cs="宋体"/>
          <w:sz w:val="28"/>
          <w:szCs w:val="28"/>
          <w:lang w:eastAsia="zh-TW"/>
        </w:rPr>
      </w:pPr>
      <w:r>
        <w:rPr>
          <w:rStyle w:val="31"/>
          <w:rFonts w:hint="eastAsia" w:ascii="宋体" w:hAnsi="宋体" w:cs="宋体"/>
          <w:sz w:val="28"/>
          <w:szCs w:val="28"/>
          <w:lang w:eastAsia="zh-TW"/>
        </w:rPr>
        <w:t>根据招标项目要求，以投标人所提供的标物</w:t>
      </w:r>
      <w:r>
        <w:rPr>
          <w:rStyle w:val="31"/>
          <w:rFonts w:hint="eastAsia" w:ascii="宋体" w:hAnsi="宋体" w:cs="宋体"/>
          <w:sz w:val="28"/>
          <w:szCs w:val="28"/>
          <w:lang w:eastAsia="zh-CN"/>
        </w:rPr>
        <w:t>库存策略及现货能力，交货速度及可靠性，物流的成本及订单处理的效率，多方面来综合打分。</w:t>
      </w:r>
    </w:p>
    <w:p w14:paraId="66D1D4C0">
      <w:pPr>
        <w:pStyle w:val="32"/>
        <w:pBdr>
          <w:top w:val="none" w:color="auto" w:sz="0" w:space="0"/>
          <w:left w:val="none" w:color="auto" w:sz="0" w:space="0"/>
          <w:bottom w:val="none" w:color="auto" w:sz="0" w:space="0"/>
          <w:right w:val="none" w:color="auto" w:sz="0" w:space="0"/>
        </w:pBdr>
        <w:spacing w:line="360" w:lineRule="auto"/>
        <w:rPr>
          <w:rStyle w:val="31"/>
          <w:rFonts w:ascii="宋体" w:hAnsi="宋体" w:eastAsia="PMingLiU" w:cs="宋体"/>
          <w:b/>
          <w:bCs/>
          <w:sz w:val="28"/>
          <w:szCs w:val="28"/>
          <w:lang w:val="zh-TW" w:eastAsia="zh-TW"/>
        </w:rPr>
      </w:pPr>
      <w:r>
        <w:rPr>
          <w:rStyle w:val="31"/>
          <w:rFonts w:ascii="宋体" w:hAnsi="宋体" w:eastAsia="PMingLiU" w:cs="宋体"/>
          <w:b/>
          <w:bCs/>
          <w:sz w:val="28"/>
          <w:szCs w:val="28"/>
          <w:lang w:val="zh-TW" w:eastAsia="zh-TW"/>
        </w:rPr>
        <w:t>（三）</w:t>
      </w:r>
      <w:r>
        <w:rPr>
          <w:rStyle w:val="31"/>
          <w:rFonts w:hint="eastAsia" w:ascii="宋体" w:hAnsi="宋体" w:eastAsia="宋体" w:cs="宋体"/>
          <w:b/>
          <w:bCs/>
          <w:sz w:val="28"/>
          <w:szCs w:val="28"/>
          <w:lang w:val="zh-TW" w:eastAsia="zh-CN"/>
        </w:rPr>
        <w:t>技术服务与客户支持</w:t>
      </w:r>
      <w:r>
        <w:rPr>
          <w:rStyle w:val="31"/>
          <w:rFonts w:ascii="宋体" w:hAnsi="宋体" w:eastAsia="PMingLiU" w:cs="宋体"/>
          <w:b/>
          <w:bCs/>
          <w:sz w:val="28"/>
          <w:szCs w:val="28"/>
          <w:lang w:val="zh-TW" w:eastAsia="zh-TW"/>
        </w:rPr>
        <w:t>（满分【</w:t>
      </w:r>
      <w:r>
        <w:rPr>
          <w:rStyle w:val="31"/>
          <w:rFonts w:hint="eastAsia" w:ascii="宋体" w:hAnsi="宋体" w:cs="宋体"/>
          <w:b/>
          <w:bCs/>
          <w:sz w:val="28"/>
          <w:szCs w:val="28"/>
          <w:lang w:val="en-US" w:eastAsia="zh-CN"/>
        </w:rPr>
        <w:t>2</w:t>
      </w:r>
      <w:r>
        <w:rPr>
          <w:rStyle w:val="31"/>
          <w:rFonts w:ascii="宋体" w:hAnsi="宋体" w:eastAsia="PMingLiU" w:cs="宋体"/>
          <w:b/>
          <w:bCs/>
          <w:sz w:val="28"/>
          <w:szCs w:val="28"/>
          <w:lang w:val="zh-TW" w:eastAsia="zh-TW"/>
        </w:rPr>
        <w:t>0】分）</w:t>
      </w:r>
    </w:p>
    <w:p w14:paraId="3431723A">
      <w:pPr>
        <w:pStyle w:val="32"/>
        <w:pBdr>
          <w:top w:val="none" w:color="auto" w:sz="0" w:space="0"/>
          <w:left w:val="none" w:color="auto" w:sz="0" w:space="0"/>
          <w:bottom w:val="none" w:color="auto" w:sz="0" w:space="0"/>
          <w:right w:val="none" w:color="auto" w:sz="0" w:space="0"/>
        </w:pBdr>
        <w:spacing w:line="360" w:lineRule="auto"/>
        <w:ind w:firstLine="560" w:firstLineChars="200"/>
        <w:rPr>
          <w:rStyle w:val="31"/>
          <w:rFonts w:hint="default" w:ascii="宋体" w:hAnsi="宋体" w:eastAsia="宋体" w:cs="宋体"/>
          <w:sz w:val="28"/>
          <w:szCs w:val="28"/>
          <w:lang w:val="en-US" w:eastAsia="zh-CN"/>
        </w:rPr>
      </w:pPr>
      <w:r>
        <w:rPr>
          <w:rStyle w:val="31"/>
          <w:rFonts w:ascii="宋体" w:hAnsi="宋体" w:eastAsia="PMingLiU" w:cs="宋体"/>
          <w:sz w:val="28"/>
          <w:szCs w:val="28"/>
          <w:lang w:eastAsia="zh-TW"/>
        </w:rPr>
        <w:t>根据投标人的资质、公司的基本情况、两年有无不良反应平台登记情况。</w:t>
      </w:r>
      <w:r>
        <w:rPr>
          <w:rStyle w:val="31"/>
          <w:rFonts w:hint="eastAsia" w:ascii="宋体" w:hAnsi="宋体" w:eastAsia="宋体" w:cs="宋体"/>
          <w:sz w:val="28"/>
          <w:szCs w:val="28"/>
          <w:lang w:eastAsia="zh-CN"/>
        </w:rPr>
        <w:t>向生产商转达技术问题、协调技术支持的效率和能力。出现质量问题时，代理商协调生产商进行原因分析、退换货、索赔等的效率及主动性。是否能及时提供市场行情、价格走势、行业动态等信息。</w:t>
      </w:r>
    </w:p>
    <w:p w14:paraId="2E881ABA">
      <w:pPr>
        <w:pStyle w:val="32"/>
        <w:pBdr>
          <w:top w:val="none" w:color="auto" w:sz="0" w:space="0"/>
          <w:left w:val="none" w:color="auto" w:sz="0" w:space="0"/>
          <w:bottom w:val="none" w:color="auto" w:sz="0" w:space="0"/>
          <w:right w:val="none" w:color="auto" w:sz="0" w:space="0"/>
        </w:pBdr>
        <w:spacing w:line="360" w:lineRule="auto"/>
        <w:rPr>
          <w:rStyle w:val="31"/>
          <w:rFonts w:ascii="宋体" w:hAnsi="宋体" w:eastAsia="PMingLiU" w:cs="宋体"/>
          <w:b/>
          <w:bCs/>
          <w:sz w:val="28"/>
          <w:szCs w:val="28"/>
          <w:lang w:val="zh-TW" w:eastAsia="zh-TW"/>
        </w:rPr>
      </w:pPr>
      <w:r>
        <w:rPr>
          <w:rStyle w:val="31"/>
          <w:rFonts w:ascii="宋体" w:hAnsi="宋体" w:eastAsia="PMingLiU" w:cs="宋体"/>
          <w:b/>
          <w:bCs/>
          <w:sz w:val="28"/>
          <w:szCs w:val="28"/>
          <w:lang w:val="zh-TW" w:eastAsia="zh-TW"/>
        </w:rPr>
        <w:t>（四）</w:t>
      </w:r>
      <w:r>
        <w:rPr>
          <w:rStyle w:val="31"/>
          <w:rFonts w:hint="eastAsia" w:ascii="宋体" w:hAnsi="宋体" w:eastAsia="宋体" w:cs="宋体"/>
          <w:b/>
          <w:bCs/>
          <w:sz w:val="28"/>
          <w:szCs w:val="28"/>
          <w:lang w:val="zh-TW" w:eastAsia="zh-CN"/>
        </w:rPr>
        <w:t>风险管理与附加值</w:t>
      </w:r>
      <w:r>
        <w:rPr>
          <w:rStyle w:val="31"/>
          <w:rFonts w:hint="eastAsia" w:ascii="宋体" w:hAnsi="宋体" w:eastAsia="宋体" w:cs="宋体"/>
          <w:b/>
          <w:bCs/>
          <w:sz w:val="28"/>
          <w:szCs w:val="28"/>
          <w:lang w:val="en-US" w:eastAsia="zh-CN"/>
        </w:rPr>
        <w:t xml:space="preserve"> </w:t>
      </w:r>
      <w:r>
        <w:rPr>
          <w:rStyle w:val="31"/>
          <w:rFonts w:ascii="宋体" w:hAnsi="宋体" w:eastAsia="PMingLiU" w:cs="宋体"/>
          <w:b/>
          <w:bCs/>
          <w:sz w:val="28"/>
          <w:szCs w:val="28"/>
          <w:lang w:val="zh-TW" w:eastAsia="zh-TW"/>
        </w:rPr>
        <w:t>（满分【10】分）</w:t>
      </w:r>
    </w:p>
    <w:p w14:paraId="5F8BC3D7">
      <w:pPr>
        <w:pStyle w:val="32"/>
        <w:pBdr>
          <w:top w:val="none" w:color="auto" w:sz="0" w:space="0"/>
          <w:left w:val="none" w:color="auto" w:sz="0" w:space="0"/>
          <w:bottom w:val="none" w:color="auto" w:sz="0" w:space="0"/>
          <w:right w:val="none" w:color="auto" w:sz="0" w:space="0"/>
        </w:pBdr>
        <w:spacing w:line="360" w:lineRule="auto"/>
        <w:ind w:firstLine="560" w:firstLineChars="200"/>
        <w:rPr>
          <w:rStyle w:val="31"/>
          <w:rFonts w:ascii="宋体" w:hAnsi="宋体" w:cs="宋体"/>
          <w:sz w:val="28"/>
          <w:szCs w:val="28"/>
          <w:lang w:eastAsia="zh-CN"/>
        </w:rPr>
      </w:pPr>
      <w:r>
        <w:rPr>
          <w:rStyle w:val="31"/>
          <w:rFonts w:hint="eastAsia" w:ascii="宋体" w:hAnsi="宋体" w:eastAsia="宋体" w:cs="宋体"/>
          <w:sz w:val="28"/>
          <w:szCs w:val="28"/>
          <w:lang w:eastAsia="zh-CN"/>
        </w:rPr>
        <w:t>评估代理商自身的财务稳健性、行业口碑和合同履行历史，确保其有能力持续经营和服务。当该生产商货源出现短缺</w:t>
      </w:r>
      <w:r>
        <w:rPr>
          <w:rStyle w:val="31"/>
          <w:rFonts w:hint="eastAsia" w:ascii="宋体" w:hAnsi="宋体" w:eastAsia="宋体" w:cs="宋体"/>
          <w:sz w:val="28"/>
          <w:szCs w:val="28"/>
          <w:lang w:val="en-US" w:eastAsia="zh-CN"/>
        </w:rPr>
        <w:t>，代理商是否有能力协调调货。应有应对供应链中断的计划。</w:t>
      </w:r>
    </w:p>
    <w:p w14:paraId="3741A80D">
      <w:pPr>
        <w:widowControl/>
        <w:pBdr>
          <w:top w:val="none" w:color="auto" w:sz="0" w:space="0"/>
          <w:left w:val="none" w:color="auto" w:sz="0" w:space="0"/>
          <w:bottom w:val="none" w:color="auto" w:sz="0" w:space="0"/>
          <w:right w:val="none" w:color="auto" w:sz="0" w:space="0"/>
        </w:pBdr>
        <w:spacing w:line="360" w:lineRule="auto"/>
        <w:jc w:val="left"/>
        <w:rPr>
          <w:rStyle w:val="31"/>
          <w:rFonts w:ascii="宋体" w:hAnsi="宋体" w:eastAsia="宋体" w:cs="宋体"/>
          <w:sz w:val="28"/>
          <w:szCs w:val="28"/>
          <w:lang w:eastAsia="zh-TW"/>
        </w:rPr>
      </w:pPr>
      <w:r>
        <w:rPr>
          <w:rStyle w:val="31"/>
          <w:rFonts w:ascii="宋体" w:hAnsi="宋体" w:eastAsia="宋体" w:cs="宋体"/>
          <w:sz w:val="28"/>
          <w:szCs w:val="28"/>
          <w:lang w:eastAsia="zh-TW"/>
        </w:rPr>
        <w:br w:type="page"/>
      </w:r>
    </w:p>
    <w:p w14:paraId="6BE9368E">
      <w:pPr>
        <w:pStyle w:val="2"/>
        <w:pBdr>
          <w:top w:val="none" w:color="auto" w:sz="0" w:space="0"/>
          <w:left w:val="none" w:color="auto" w:sz="0" w:space="0"/>
          <w:bottom w:val="none" w:color="auto" w:sz="0" w:space="0"/>
          <w:right w:val="none" w:color="auto" w:sz="0" w:space="0"/>
        </w:pBdr>
        <w:spacing w:before="0" w:after="0" w:line="360" w:lineRule="auto"/>
        <w:jc w:val="center"/>
        <w:rPr>
          <w:rStyle w:val="31"/>
          <w:rFonts w:ascii="宋体" w:hAnsi="宋体" w:eastAsia="宋体" w:cs="宋体"/>
          <w:sz w:val="28"/>
          <w:szCs w:val="28"/>
        </w:rPr>
      </w:pPr>
      <w:bookmarkStart w:id="17" w:name="_Toc136294803"/>
      <w:r>
        <w:rPr>
          <w:rStyle w:val="31"/>
          <w:rFonts w:hint="eastAsia" w:ascii="宋体" w:hAnsi="宋体" w:eastAsia="宋体" w:cs="宋体"/>
          <w:sz w:val="28"/>
          <w:szCs w:val="28"/>
        </w:rPr>
        <w:t>第七章</w:t>
      </w:r>
      <w:r>
        <w:rPr>
          <w:rStyle w:val="31"/>
          <w:rFonts w:ascii="宋体" w:hAnsi="宋体" w:eastAsia="宋体" w:cs="宋体"/>
          <w:sz w:val="28"/>
          <w:szCs w:val="28"/>
        </w:rPr>
        <w:t xml:space="preserve"> </w:t>
      </w:r>
      <w:r>
        <w:rPr>
          <w:rStyle w:val="31"/>
          <w:rFonts w:hint="eastAsia" w:ascii="宋体" w:hAnsi="宋体" w:eastAsia="宋体" w:cs="宋体"/>
          <w:sz w:val="28"/>
          <w:szCs w:val="28"/>
        </w:rPr>
        <w:t>投标文件格式</w:t>
      </w:r>
      <w:bookmarkEnd w:id="17"/>
    </w:p>
    <w:tbl>
      <w:tblPr>
        <w:tblStyle w:val="16"/>
        <w:tblW w:w="7136" w:type="dxa"/>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
      <w:tblGrid>
        <w:gridCol w:w="7136"/>
      </w:tblGrid>
      <w:tr w14:paraId="182A31AC">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7210" w:hRule="atLeast"/>
          <w:jc w:val="center"/>
        </w:trPr>
        <w:tc>
          <w:tcPr>
            <w:tcW w:w="7136"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0ABBB2A6">
            <w:pPr>
              <w:pStyle w:val="32"/>
              <w:pBdr>
                <w:top w:val="none" w:color="auto" w:sz="0" w:space="0"/>
                <w:left w:val="none" w:color="auto" w:sz="0" w:space="0"/>
                <w:bottom w:val="none" w:color="auto" w:sz="0" w:space="0"/>
                <w:right w:val="none" w:color="auto" w:sz="0" w:space="0"/>
              </w:pBdr>
              <w:rPr>
                <w:rStyle w:val="31"/>
                <w:rFonts w:ascii="宋体" w:hAnsi="宋体" w:cs="宋体"/>
              </w:rPr>
            </w:pPr>
          </w:p>
          <w:p w14:paraId="12A3326F">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rPr>
            </w:pPr>
          </w:p>
          <w:p w14:paraId="6CED583B">
            <w:pPr>
              <w:pStyle w:val="32"/>
              <w:pBdr>
                <w:top w:val="none" w:color="auto" w:sz="0" w:space="0"/>
                <w:left w:val="none" w:color="auto" w:sz="0" w:space="0"/>
                <w:bottom w:val="none" w:color="auto" w:sz="0" w:space="0"/>
                <w:right w:val="none" w:color="auto" w:sz="0" w:space="0"/>
              </w:pBdr>
              <w:spacing w:line="360" w:lineRule="auto"/>
              <w:ind w:firstLine="540"/>
              <w:rPr>
                <w:rStyle w:val="31"/>
                <w:rFonts w:ascii="宋体" w:hAnsi="宋体" w:cs="宋体"/>
                <w:sz w:val="30"/>
                <w:szCs w:val="30"/>
              </w:rPr>
            </w:pPr>
            <w:r>
              <w:rPr>
                <w:rStyle w:val="31"/>
                <w:rFonts w:hint="eastAsia" w:ascii="宋体" w:hAnsi="宋体" w:cs="宋体"/>
                <w:sz w:val="30"/>
                <w:szCs w:val="30"/>
                <w:lang w:val="zh-TW" w:eastAsia="zh-TW"/>
              </w:rPr>
              <w:t>收件人：浙江康德药业集团股份有限公司</w:t>
            </w:r>
          </w:p>
          <w:p w14:paraId="2DD17331">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rPr>
            </w:pPr>
          </w:p>
          <w:p w14:paraId="40596E99">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rPr>
            </w:pPr>
          </w:p>
          <w:p w14:paraId="6B0519CE">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rPr>
            </w:pPr>
          </w:p>
          <w:p w14:paraId="29B70C86">
            <w:pPr>
              <w:pStyle w:val="32"/>
              <w:pBdr>
                <w:top w:val="none" w:color="auto" w:sz="0" w:space="0"/>
                <w:left w:val="none" w:color="auto" w:sz="0" w:space="0"/>
                <w:bottom w:val="none" w:color="auto" w:sz="0" w:space="0"/>
                <w:right w:val="none" w:color="auto" w:sz="0" w:space="0"/>
              </w:pBdr>
              <w:spacing w:line="360" w:lineRule="auto"/>
              <w:jc w:val="center"/>
              <w:rPr>
                <w:rStyle w:val="31"/>
                <w:rFonts w:ascii="宋体" w:hAnsi="宋体" w:cs="宋体"/>
                <w:b/>
                <w:bCs/>
                <w:sz w:val="36"/>
                <w:szCs w:val="36"/>
              </w:rPr>
            </w:pPr>
            <w:r>
              <w:rPr>
                <w:rStyle w:val="31"/>
                <w:rFonts w:hint="eastAsia" w:ascii="宋体" w:hAnsi="宋体" w:cs="宋体"/>
                <w:b/>
                <w:bCs/>
                <w:sz w:val="36"/>
                <w:szCs w:val="36"/>
                <w:lang w:val="zh-TW" w:eastAsia="zh-TW"/>
              </w:rPr>
              <w:t>开标一览表</w:t>
            </w:r>
            <w:r>
              <w:rPr>
                <w:rStyle w:val="31"/>
                <w:rFonts w:ascii="宋体" w:hAnsi="宋体" w:cs="宋体"/>
                <w:b/>
                <w:bCs/>
                <w:sz w:val="36"/>
                <w:szCs w:val="36"/>
              </w:rPr>
              <w:t>/</w:t>
            </w:r>
            <w:r>
              <w:rPr>
                <w:rStyle w:val="31"/>
                <w:rFonts w:hint="eastAsia" w:ascii="宋体" w:hAnsi="宋体" w:cs="宋体"/>
                <w:b/>
                <w:bCs/>
                <w:sz w:val="36"/>
                <w:szCs w:val="36"/>
                <w:lang w:val="zh-TW" w:eastAsia="zh-TW"/>
              </w:rPr>
              <w:t>投标文件</w:t>
            </w:r>
          </w:p>
          <w:p w14:paraId="51594979">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rPr>
            </w:pPr>
          </w:p>
          <w:p w14:paraId="0F7FF1F9">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rPr>
            </w:pPr>
          </w:p>
          <w:p w14:paraId="49F524CF">
            <w:pPr>
              <w:pStyle w:val="32"/>
              <w:pBdr>
                <w:top w:val="none" w:color="auto" w:sz="0" w:space="0"/>
                <w:left w:val="none" w:color="auto" w:sz="0" w:space="0"/>
                <w:bottom w:val="none" w:color="auto" w:sz="0" w:space="0"/>
                <w:right w:val="none" w:color="auto" w:sz="0" w:space="0"/>
              </w:pBdr>
              <w:spacing w:line="360" w:lineRule="auto"/>
              <w:ind w:left="1275"/>
              <w:rPr>
                <w:rStyle w:val="31"/>
                <w:rFonts w:ascii="宋体" w:hAnsi="宋体" w:cs="宋体"/>
                <w:sz w:val="28"/>
                <w:szCs w:val="28"/>
              </w:rPr>
            </w:pPr>
            <w:r>
              <w:rPr>
                <w:rStyle w:val="31"/>
                <w:rFonts w:hint="eastAsia" w:ascii="宋体" w:hAnsi="宋体" w:cs="宋体"/>
                <w:sz w:val="28"/>
                <w:szCs w:val="28"/>
                <w:lang w:val="zh-TW" w:eastAsia="zh-TW"/>
              </w:rPr>
              <w:t>项目名称：</w:t>
            </w:r>
          </w:p>
          <w:p w14:paraId="3ABB1084">
            <w:pPr>
              <w:pStyle w:val="32"/>
              <w:pBdr>
                <w:top w:val="none" w:color="auto" w:sz="0" w:space="0"/>
                <w:left w:val="none" w:color="auto" w:sz="0" w:space="0"/>
                <w:bottom w:val="none" w:color="auto" w:sz="0" w:space="0"/>
                <w:right w:val="none" w:color="auto" w:sz="0" w:space="0"/>
              </w:pBdr>
              <w:spacing w:line="360" w:lineRule="auto"/>
              <w:ind w:left="1275"/>
              <w:rPr>
                <w:rStyle w:val="31"/>
                <w:rFonts w:ascii="宋体" w:hAnsi="宋体" w:cs="宋体"/>
                <w:sz w:val="28"/>
                <w:szCs w:val="28"/>
              </w:rPr>
            </w:pPr>
            <w:r>
              <w:rPr>
                <w:rStyle w:val="31"/>
                <w:rFonts w:hint="eastAsia" w:ascii="宋体" w:hAnsi="宋体" w:cs="宋体"/>
                <w:sz w:val="28"/>
                <w:szCs w:val="28"/>
                <w:lang w:val="zh-TW" w:eastAsia="zh-TW"/>
              </w:rPr>
              <w:t>招标编号：</w:t>
            </w:r>
          </w:p>
          <w:p w14:paraId="4EC6C586">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8"/>
                <w:szCs w:val="28"/>
              </w:rPr>
            </w:pPr>
          </w:p>
          <w:p w14:paraId="457A9B74">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8"/>
                <w:szCs w:val="28"/>
              </w:rPr>
            </w:pPr>
          </w:p>
          <w:p w14:paraId="214FDEBE">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8"/>
                <w:szCs w:val="28"/>
              </w:rPr>
            </w:pPr>
          </w:p>
          <w:p w14:paraId="79047169">
            <w:pPr>
              <w:pStyle w:val="32"/>
              <w:pBdr>
                <w:top w:val="none" w:color="auto" w:sz="0" w:space="0"/>
                <w:left w:val="none" w:color="auto" w:sz="0" w:space="0"/>
                <w:bottom w:val="none" w:color="auto" w:sz="0" w:space="0"/>
                <w:right w:val="none" w:color="auto" w:sz="0" w:space="0"/>
              </w:pBdr>
              <w:spacing w:line="360" w:lineRule="auto"/>
              <w:ind w:firstLine="3261"/>
            </w:pPr>
            <w:r>
              <w:rPr>
                <w:rStyle w:val="31"/>
                <w:rFonts w:hint="eastAsia" w:ascii="宋体" w:hAnsi="宋体" w:cs="宋体"/>
                <w:sz w:val="28"/>
                <w:szCs w:val="28"/>
                <w:lang w:val="zh-TW" w:eastAsia="zh-TW"/>
              </w:rPr>
              <w:t>投</w:t>
            </w:r>
            <w:r>
              <w:rPr>
                <w:rStyle w:val="31"/>
                <w:rFonts w:ascii="宋体" w:hAnsi="宋体" w:cs="宋体"/>
                <w:sz w:val="28"/>
                <w:szCs w:val="28"/>
                <w:lang w:val="zh-TW" w:eastAsia="zh-TW"/>
              </w:rPr>
              <w:t xml:space="preserve"> </w:t>
            </w:r>
            <w:r>
              <w:rPr>
                <w:rStyle w:val="31"/>
                <w:rFonts w:hint="eastAsia" w:ascii="宋体" w:hAnsi="宋体" w:cs="宋体"/>
                <w:sz w:val="28"/>
                <w:szCs w:val="28"/>
                <w:lang w:val="zh-TW" w:eastAsia="zh-TW"/>
              </w:rPr>
              <w:t>标</w:t>
            </w:r>
            <w:r>
              <w:rPr>
                <w:rStyle w:val="31"/>
                <w:rFonts w:ascii="宋体" w:hAnsi="宋体" w:cs="宋体"/>
                <w:sz w:val="28"/>
                <w:szCs w:val="28"/>
                <w:lang w:val="zh-TW" w:eastAsia="zh-TW"/>
              </w:rPr>
              <w:t xml:space="preserve"> </w:t>
            </w:r>
            <w:r>
              <w:rPr>
                <w:rStyle w:val="31"/>
                <w:rFonts w:hint="eastAsia" w:ascii="宋体" w:hAnsi="宋体" w:cs="宋体"/>
                <w:sz w:val="28"/>
                <w:szCs w:val="28"/>
                <w:lang w:val="zh-TW" w:eastAsia="zh-TW"/>
              </w:rPr>
              <w:t>人：</w:t>
            </w:r>
            <w:r>
              <w:rPr>
                <w:rStyle w:val="31"/>
                <w:rFonts w:ascii="宋体" w:hAnsi="宋体" w:cs="宋体"/>
                <w:sz w:val="28"/>
                <w:szCs w:val="28"/>
              </w:rPr>
              <w:t>(</w:t>
            </w:r>
            <w:r>
              <w:rPr>
                <w:rStyle w:val="31"/>
                <w:rFonts w:hint="eastAsia" w:ascii="宋体" w:hAnsi="宋体" w:cs="宋体"/>
                <w:sz w:val="28"/>
                <w:szCs w:val="28"/>
                <w:lang w:val="zh-TW" w:eastAsia="zh-TW"/>
              </w:rPr>
              <w:t>投标人名称</w:t>
            </w:r>
            <w:r>
              <w:rPr>
                <w:rStyle w:val="31"/>
                <w:rFonts w:ascii="宋体" w:hAnsi="宋体" w:cs="宋体"/>
                <w:sz w:val="28"/>
                <w:szCs w:val="28"/>
              </w:rPr>
              <w:t>)</w:t>
            </w:r>
          </w:p>
        </w:tc>
      </w:tr>
    </w:tbl>
    <w:p w14:paraId="26D4BCAC">
      <w:pPr>
        <w:widowControl/>
        <w:pBdr>
          <w:top w:val="none" w:color="auto" w:sz="0" w:space="0"/>
          <w:left w:val="none" w:color="auto" w:sz="0" w:space="0"/>
          <w:bottom w:val="none" w:color="auto" w:sz="0" w:space="0"/>
          <w:right w:val="none" w:color="auto" w:sz="0" w:space="0"/>
        </w:pBdr>
        <w:jc w:val="left"/>
        <w:rPr>
          <w:rStyle w:val="31"/>
          <w:rFonts w:ascii="宋体" w:hAnsi="宋体" w:eastAsia="宋体" w:cs="宋体"/>
          <w:sz w:val="28"/>
          <w:szCs w:val="28"/>
        </w:rPr>
      </w:pPr>
      <w:r>
        <w:rPr>
          <w:rStyle w:val="31"/>
          <w:rFonts w:ascii="宋体" w:hAnsi="宋体" w:eastAsia="宋体" w:cs="宋体"/>
          <w:sz w:val="28"/>
          <w:szCs w:val="28"/>
        </w:rPr>
        <w:br w:type="page"/>
      </w:r>
    </w:p>
    <w:p w14:paraId="541D5E59">
      <w:pPr>
        <w:pStyle w:val="3"/>
        <w:pBdr>
          <w:top w:val="none" w:color="auto" w:sz="0" w:space="0"/>
          <w:left w:val="none" w:color="auto" w:sz="0" w:space="0"/>
          <w:bottom w:val="none" w:color="auto" w:sz="0" w:space="0"/>
          <w:right w:val="none" w:color="auto" w:sz="0" w:space="0"/>
        </w:pBdr>
        <w:spacing w:before="0" w:after="0" w:line="360" w:lineRule="auto"/>
        <w:jc w:val="center"/>
        <w:rPr>
          <w:rStyle w:val="31"/>
          <w:rFonts w:ascii="宋体" w:hAnsi="宋体" w:eastAsia="宋体" w:cs="宋体"/>
          <w:kern w:val="0"/>
          <w:sz w:val="28"/>
          <w:szCs w:val="28"/>
          <w:lang w:val="zh-TW" w:eastAsia="zh-TW"/>
        </w:rPr>
      </w:pPr>
      <w:bookmarkStart w:id="18" w:name="_Toc136294804"/>
      <w:r>
        <w:rPr>
          <w:rStyle w:val="31"/>
          <w:rFonts w:hint="eastAsia" w:ascii="宋体" w:hAnsi="宋体" w:eastAsia="宋体" w:cs="宋体"/>
          <w:kern w:val="0"/>
          <w:sz w:val="28"/>
          <w:szCs w:val="28"/>
          <w:lang w:val="zh-TW" w:eastAsia="zh-TW"/>
        </w:rPr>
        <w:t>一、投标书</w:t>
      </w:r>
      <w:bookmarkEnd w:id="18"/>
    </w:p>
    <w:p w14:paraId="548D510B">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8"/>
          <w:szCs w:val="28"/>
          <w:lang w:val="zh-TW" w:eastAsia="zh-TW"/>
        </w:rPr>
      </w:pPr>
      <w:r>
        <w:rPr>
          <w:rStyle w:val="31"/>
          <w:rFonts w:hint="eastAsia" w:ascii="宋体" w:hAnsi="宋体" w:cs="宋体"/>
          <w:sz w:val="28"/>
          <w:szCs w:val="28"/>
          <w:lang w:val="zh-TW" w:eastAsia="zh-TW"/>
        </w:rPr>
        <w:t>浙江康德药业集团股份有限公司：</w:t>
      </w:r>
    </w:p>
    <w:p w14:paraId="14F90627">
      <w:pPr>
        <w:pStyle w:val="32"/>
        <w:pBdr>
          <w:top w:val="none" w:color="auto" w:sz="0" w:space="0"/>
          <w:left w:val="none" w:color="auto" w:sz="0" w:space="0"/>
          <w:bottom w:val="none" w:color="auto" w:sz="0" w:space="0"/>
          <w:right w:val="none" w:color="auto" w:sz="0" w:space="0"/>
        </w:pBdr>
        <w:spacing w:line="360" w:lineRule="auto"/>
        <w:ind w:firstLine="435"/>
        <w:rPr>
          <w:rStyle w:val="31"/>
          <w:rFonts w:ascii="宋体" w:hAnsi="宋体" w:cs="宋体"/>
          <w:sz w:val="28"/>
          <w:szCs w:val="28"/>
          <w:lang w:val="zh-TW" w:eastAsia="zh-TW"/>
        </w:rPr>
      </w:pPr>
      <w:r>
        <w:rPr>
          <w:rStyle w:val="31"/>
          <w:rFonts w:hint="eastAsia" w:ascii="宋体" w:hAnsi="宋体" w:cs="宋体"/>
          <w:sz w:val="28"/>
          <w:szCs w:val="28"/>
          <w:lang w:val="zh-TW" w:eastAsia="zh-TW"/>
        </w:rPr>
        <w:t>根据贵方为</w:t>
      </w:r>
      <w:r>
        <w:rPr>
          <w:rStyle w:val="31"/>
          <w:rFonts w:hint="eastAsia" w:ascii="宋体" w:hAnsi="宋体" w:cs="宋体"/>
          <w:sz w:val="28"/>
          <w:szCs w:val="28"/>
          <w:u w:val="single"/>
          <w:lang w:val="zh-TW" w:eastAsia="zh-TW"/>
        </w:rPr>
        <w:t>（项目名称）（项目编号）</w:t>
      </w:r>
      <w:r>
        <w:rPr>
          <w:rStyle w:val="31"/>
          <w:rFonts w:hint="eastAsia" w:ascii="宋体" w:hAnsi="宋体" w:cs="宋体"/>
          <w:sz w:val="28"/>
          <w:szCs w:val="28"/>
          <w:lang w:val="zh-TW" w:eastAsia="zh-TW"/>
        </w:rPr>
        <w:t>招标采购服务的投标邀请，签字代表</w:t>
      </w:r>
      <w:r>
        <w:rPr>
          <w:rStyle w:val="31"/>
          <w:rFonts w:hint="eastAsia" w:ascii="宋体" w:hAnsi="宋体" w:cs="宋体"/>
          <w:sz w:val="28"/>
          <w:szCs w:val="28"/>
          <w:u w:val="single"/>
          <w:lang w:val="zh-TW" w:eastAsia="zh-TW"/>
        </w:rPr>
        <w:t>（姓名、职务）</w:t>
      </w:r>
      <w:r>
        <w:rPr>
          <w:rStyle w:val="31"/>
          <w:rFonts w:hint="eastAsia" w:ascii="宋体" w:hAnsi="宋体" w:cs="宋体"/>
          <w:sz w:val="28"/>
          <w:szCs w:val="28"/>
          <w:lang w:val="zh-TW" w:eastAsia="zh-TW"/>
        </w:rPr>
        <w:t>经正式授权并代表投标人</w:t>
      </w:r>
      <w:r>
        <w:rPr>
          <w:rStyle w:val="31"/>
          <w:rFonts w:hint="eastAsia" w:ascii="宋体" w:hAnsi="宋体" w:cs="宋体"/>
          <w:sz w:val="28"/>
          <w:szCs w:val="28"/>
          <w:u w:val="single"/>
          <w:lang w:val="zh-TW" w:eastAsia="zh-TW"/>
        </w:rPr>
        <w:t>（投标人名称、地址）</w:t>
      </w:r>
      <w:r>
        <w:rPr>
          <w:rStyle w:val="31"/>
          <w:rFonts w:hint="eastAsia" w:ascii="宋体" w:hAnsi="宋体" w:cs="宋体"/>
          <w:sz w:val="28"/>
          <w:szCs w:val="28"/>
          <w:lang w:val="zh-TW" w:eastAsia="zh-TW"/>
        </w:rPr>
        <w:t>提交下述文件正本一份、副本叁份及电子文件一份（不退）。</w:t>
      </w:r>
    </w:p>
    <w:p w14:paraId="3E1D6D22">
      <w:pPr>
        <w:pStyle w:val="32"/>
        <w:pBdr>
          <w:top w:val="none" w:color="auto" w:sz="0" w:space="0"/>
          <w:left w:val="none" w:color="auto" w:sz="0" w:space="0"/>
          <w:bottom w:val="none" w:color="auto" w:sz="0" w:space="0"/>
          <w:right w:val="none" w:color="auto" w:sz="0" w:space="0"/>
        </w:pBdr>
        <w:spacing w:line="360" w:lineRule="auto"/>
        <w:ind w:firstLine="480"/>
        <w:rPr>
          <w:rStyle w:val="31"/>
          <w:rFonts w:ascii="宋体" w:hAnsi="宋体" w:cs="宋体"/>
          <w:sz w:val="28"/>
          <w:szCs w:val="28"/>
          <w:lang w:val="zh-TW" w:eastAsia="zh-TW"/>
        </w:rPr>
      </w:pPr>
      <w:r>
        <w:rPr>
          <w:rStyle w:val="31"/>
          <w:rFonts w:hint="eastAsia" w:ascii="宋体" w:hAnsi="宋体" w:cs="宋体"/>
          <w:sz w:val="28"/>
          <w:szCs w:val="28"/>
          <w:lang w:val="zh-TW" w:eastAsia="zh-TW"/>
        </w:rPr>
        <w:t>一、投标书</w:t>
      </w:r>
    </w:p>
    <w:p w14:paraId="553B2305">
      <w:pPr>
        <w:pStyle w:val="32"/>
        <w:pBdr>
          <w:top w:val="none" w:color="auto" w:sz="0" w:space="0"/>
          <w:left w:val="none" w:color="auto" w:sz="0" w:space="0"/>
          <w:bottom w:val="none" w:color="auto" w:sz="0" w:space="0"/>
          <w:right w:val="none" w:color="auto" w:sz="0" w:space="0"/>
        </w:pBdr>
        <w:spacing w:line="360" w:lineRule="auto"/>
        <w:ind w:firstLine="480"/>
        <w:rPr>
          <w:rStyle w:val="31"/>
          <w:rFonts w:ascii="宋体" w:hAnsi="宋体" w:cs="宋体"/>
          <w:sz w:val="28"/>
          <w:szCs w:val="28"/>
          <w:lang w:val="zh-TW" w:eastAsia="zh-TW"/>
        </w:rPr>
      </w:pPr>
      <w:r>
        <w:rPr>
          <w:rStyle w:val="31"/>
          <w:rFonts w:hint="eastAsia" w:ascii="宋体" w:hAnsi="宋体" w:cs="宋体"/>
          <w:sz w:val="28"/>
          <w:szCs w:val="28"/>
          <w:lang w:val="zh-TW" w:eastAsia="zh-TW"/>
        </w:rPr>
        <w:t>二、开标一览表</w:t>
      </w:r>
    </w:p>
    <w:p w14:paraId="41A8AD61">
      <w:pPr>
        <w:pStyle w:val="32"/>
        <w:pBdr>
          <w:top w:val="none" w:color="auto" w:sz="0" w:space="0"/>
          <w:left w:val="none" w:color="auto" w:sz="0" w:space="0"/>
          <w:bottom w:val="none" w:color="auto" w:sz="0" w:space="0"/>
          <w:right w:val="none" w:color="auto" w:sz="0" w:space="0"/>
        </w:pBdr>
        <w:spacing w:line="360" w:lineRule="auto"/>
        <w:ind w:firstLine="480"/>
        <w:rPr>
          <w:rStyle w:val="31"/>
          <w:rFonts w:ascii="宋体" w:hAnsi="宋体" w:cs="宋体"/>
          <w:sz w:val="28"/>
          <w:szCs w:val="28"/>
          <w:lang w:val="zh-TW" w:eastAsia="zh-TW"/>
        </w:rPr>
      </w:pPr>
      <w:r>
        <w:rPr>
          <w:rStyle w:val="31"/>
          <w:rFonts w:hint="eastAsia" w:ascii="宋体" w:hAnsi="宋体" w:cs="宋体"/>
          <w:sz w:val="28"/>
          <w:szCs w:val="28"/>
          <w:lang w:val="zh-TW" w:eastAsia="zh-TW"/>
        </w:rPr>
        <w:t>三、投标分项报价表</w:t>
      </w:r>
    </w:p>
    <w:p w14:paraId="52FD63D7">
      <w:pPr>
        <w:pStyle w:val="32"/>
        <w:pBdr>
          <w:top w:val="none" w:color="auto" w:sz="0" w:space="0"/>
          <w:left w:val="none" w:color="auto" w:sz="0" w:space="0"/>
          <w:bottom w:val="none" w:color="auto" w:sz="0" w:space="0"/>
          <w:right w:val="none" w:color="auto" w:sz="0" w:space="0"/>
        </w:pBdr>
        <w:spacing w:line="360" w:lineRule="auto"/>
        <w:ind w:firstLine="480"/>
        <w:rPr>
          <w:rStyle w:val="31"/>
          <w:rFonts w:ascii="宋体" w:hAnsi="宋体" w:cs="宋体"/>
          <w:sz w:val="28"/>
          <w:szCs w:val="28"/>
          <w:lang w:val="zh-TW" w:eastAsia="zh-TW"/>
        </w:rPr>
      </w:pPr>
      <w:r>
        <w:rPr>
          <w:rStyle w:val="31"/>
          <w:rFonts w:hint="eastAsia" w:ascii="宋体" w:hAnsi="宋体" w:cs="宋体"/>
          <w:sz w:val="28"/>
          <w:szCs w:val="28"/>
          <w:lang w:val="zh-TW" w:eastAsia="zh-TW"/>
        </w:rPr>
        <w:t>四、技术规格偏离表</w:t>
      </w:r>
    </w:p>
    <w:p w14:paraId="3E199247">
      <w:pPr>
        <w:pStyle w:val="32"/>
        <w:pBdr>
          <w:top w:val="none" w:color="auto" w:sz="0" w:space="0"/>
          <w:left w:val="none" w:color="auto" w:sz="0" w:space="0"/>
          <w:bottom w:val="none" w:color="auto" w:sz="0" w:space="0"/>
          <w:right w:val="none" w:color="auto" w:sz="0" w:space="0"/>
        </w:pBdr>
        <w:spacing w:line="360" w:lineRule="auto"/>
        <w:ind w:firstLine="480"/>
        <w:rPr>
          <w:rStyle w:val="31"/>
          <w:rFonts w:ascii="宋体" w:hAnsi="宋体" w:cs="宋体"/>
          <w:sz w:val="28"/>
          <w:szCs w:val="28"/>
          <w:lang w:val="zh-TW" w:eastAsia="zh-TW"/>
        </w:rPr>
      </w:pPr>
      <w:r>
        <w:rPr>
          <w:rStyle w:val="31"/>
          <w:rFonts w:hint="eastAsia" w:ascii="宋体" w:hAnsi="宋体" w:cs="宋体"/>
          <w:sz w:val="28"/>
          <w:szCs w:val="28"/>
          <w:lang w:val="zh-TW" w:eastAsia="zh-TW"/>
        </w:rPr>
        <w:t>五、商务条款偏离表</w:t>
      </w:r>
    </w:p>
    <w:p w14:paraId="163FBBE3">
      <w:pPr>
        <w:pStyle w:val="32"/>
        <w:pBdr>
          <w:top w:val="none" w:color="auto" w:sz="0" w:space="0"/>
          <w:left w:val="none" w:color="auto" w:sz="0" w:space="0"/>
          <w:bottom w:val="none" w:color="auto" w:sz="0" w:space="0"/>
          <w:right w:val="none" w:color="auto" w:sz="0" w:space="0"/>
        </w:pBdr>
        <w:spacing w:line="360" w:lineRule="auto"/>
        <w:ind w:firstLine="480"/>
        <w:rPr>
          <w:rStyle w:val="31"/>
          <w:rFonts w:ascii="宋体" w:hAnsi="宋体" w:cs="宋体"/>
          <w:sz w:val="28"/>
          <w:szCs w:val="28"/>
          <w:lang w:val="zh-TW" w:eastAsia="zh-TW"/>
        </w:rPr>
      </w:pPr>
      <w:r>
        <w:rPr>
          <w:rStyle w:val="31"/>
          <w:rFonts w:hint="eastAsia" w:ascii="宋体" w:hAnsi="宋体" w:cs="宋体"/>
          <w:sz w:val="28"/>
          <w:szCs w:val="28"/>
          <w:lang w:val="zh-TW" w:eastAsia="zh-TW"/>
        </w:rPr>
        <w:t>六、法定代表人证明书及授权书</w:t>
      </w:r>
    </w:p>
    <w:p w14:paraId="7BDB1516">
      <w:pPr>
        <w:pStyle w:val="32"/>
        <w:pBdr>
          <w:top w:val="none" w:color="auto" w:sz="0" w:space="0"/>
          <w:left w:val="none" w:color="auto" w:sz="0" w:space="0"/>
          <w:bottom w:val="none" w:color="auto" w:sz="0" w:space="0"/>
          <w:right w:val="none" w:color="auto" w:sz="0" w:space="0"/>
        </w:pBdr>
        <w:spacing w:line="360" w:lineRule="auto"/>
        <w:ind w:firstLine="480"/>
        <w:rPr>
          <w:rStyle w:val="31"/>
          <w:rFonts w:ascii="宋体" w:hAnsi="宋体" w:cs="宋体"/>
          <w:sz w:val="28"/>
          <w:szCs w:val="28"/>
          <w:lang w:val="zh-TW" w:eastAsia="zh-TW"/>
        </w:rPr>
      </w:pPr>
      <w:r>
        <w:rPr>
          <w:rStyle w:val="31"/>
          <w:rFonts w:hint="eastAsia" w:ascii="宋体" w:hAnsi="宋体" w:cs="宋体"/>
          <w:sz w:val="28"/>
          <w:szCs w:val="28"/>
          <w:lang w:val="zh-TW" w:eastAsia="zh-TW"/>
        </w:rPr>
        <w:t>七、资格证明文件</w:t>
      </w:r>
    </w:p>
    <w:p w14:paraId="5892AC4E">
      <w:pPr>
        <w:pStyle w:val="32"/>
        <w:pBdr>
          <w:top w:val="none" w:color="auto" w:sz="0" w:space="0"/>
          <w:left w:val="none" w:color="auto" w:sz="0" w:space="0"/>
          <w:bottom w:val="none" w:color="auto" w:sz="0" w:space="0"/>
          <w:right w:val="none" w:color="auto" w:sz="0" w:space="0"/>
        </w:pBdr>
        <w:spacing w:line="360" w:lineRule="auto"/>
        <w:ind w:firstLine="480"/>
        <w:rPr>
          <w:rStyle w:val="31"/>
          <w:rFonts w:hint="eastAsia" w:ascii="宋体" w:hAnsi="宋体" w:cs="宋体"/>
          <w:sz w:val="28"/>
          <w:szCs w:val="28"/>
          <w:lang w:val="zh-TW" w:eastAsia="zh-TW"/>
        </w:rPr>
      </w:pPr>
      <w:r>
        <w:rPr>
          <w:rStyle w:val="31"/>
          <w:rFonts w:hint="eastAsia" w:ascii="宋体" w:hAnsi="宋体" w:cs="宋体"/>
          <w:sz w:val="28"/>
          <w:szCs w:val="28"/>
          <w:lang w:val="zh-TW" w:eastAsia="zh-TW"/>
        </w:rPr>
        <w:t>八、廉洁合作承诺书</w:t>
      </w:r>
    </w:p>
    <w:p w14:paraId="07BCC4B9">
      <w:pPr>
        <w:pStyle w:val="32"/>
        <w:pBdr>
          <w:top w:val="none" w:color="auto" w:sz="0" w:space="0"/>
          <w:left w:val="none" w:color="auto" w:sz="0" w:space="0"/>
          <w:bottom w:val="none" w:color="auto" w:sz="0" w:space="0"/>
          <w:right w:val="none" w:color="auto" w:sz="0" w:space="0"/>
        </w:pBdr>
        <w:spacing w:line="360" w:lineRule="auto"/>
        <w:ind w:firstLine="480"/>
        <w:rPr>
          <w:rStyle w:val="31"/>
          <w:rFonts w:ascii="宋体" w:hAnsi="宋体" w:cs="宋体"/>
          <w:sz w:val="28"/>
          <w:szCs w:val="28"/>
          <w:lang w:val="zh-TW" w:eastAsia="zh-TW"/>
        </w:rPr>
      </w:pPr>
      <w:r>
        <w:rPr>
          <w:rStyle w:val="31"/>
          <w:rFonts w:hint="eastAsia" w:ascii="宋体" w:hAnsi="宋体" w:cs="宋体"/>
          <w:sz w:val="28"/>
          <w:szCs w:val="28"/>
          <w:lang w:val="en-US" w:eastAsia="zh-CN"/>
        </w:rPr>
        <w:t>九、</w:t>
      </w:r>
      <w:r>
        <w:rPr>
          <w:rStyle w:val="31"/>
          <w:rFonts w:hint="eastAsia" w:ascii="宋体" w:hAnsi="宋体" w:cs="宋体"/>
          <w:sz w:val="28"/>
          <w:szCs w:val="28"/>
          <w:lang w:val="zh-TW" w:eastAsia="zh-TW"/>
        </w:rPr>
        <w:t>投标人认为有必要提供的其它证明文件</w:t>
      </w:r>
    </w:p>
    <w:p w14:paraId="37EDEBA3">
      <w:pPr>
        <w:pStyle w:val="32"/>
        <w:pBdr>
          <w:top w:val="none" w:color="auto" w:sz="0" w:space="0"/>
          <w:left w:val="none" w:color="auto" w:sz="0" w:space="0"/>
          <w:bottom w:val="none" w:color="auto" w:sz="0" w:space="0"/>
          <w:right w:val="none" w:color="auto" w:sz="0" w:space="0"/>
        </w:pBdr>
        <w:spacing w:line="360" w:lineRule="auto"/>
        <w:ind w:firstLine="480"/>
        <w:rPr>
          <w:rStyle w:val="31"/>
          <w:rFonts w:ascii="宋体" w:hAnsi="宋体" w:cs="宋体"/>
          <w:sz w:val="28"/>
          <w:szCs w:val="28"/>
          <w:lang w:val="zh-TW" w:eastAsia="zh-TW"/>
        </w:rPr>
      </w:pPr>
      <w:r>
        <w:rPr>
          <w:rStyle w:val="31"/>
          <w:rFonts w:hint="eastAsia" w:ascii="宋体" w:hAnsi="宋体" w:cs="宋体"/>
          <w:sz w:val="28"/>
          <w:szCs w:val="28"/>
          <w:lang w:val="en-US" w:eastAsia="zh-CN"/>
        </w:rPr>
        <w:t>十</w:t>
      </w:r>
      <w:r>
        <w:rPr>
          <w:rStyle w:val="31"/>
          <w:rFonts w:hint="eastAsia" w:ascii="宋体" w:hAnsi="宋体" w:cs="宋体"/>
          <w:sz w:val="28"/>
          <w:szCs w:val="28"/>
          <w:lang w:val="zh-TW" w:eastAsia="zh-TW"/>
        </w:rPr>
        <w:t>、招标服务费承诺书</w:t>
      </w:r>
    </w:p>
    <w:p w14:paraId="305CA446">
      <w:pPr>
        <w:pStyle w:val="32"/>
        <w:pBdr>
          <w:top w:val="none" w:color="auto" w:sz="0" w:space="0"/>
          <w:left w:val="none" w:color="auto" w:sz="0" w:space="0"/>
          <w:bottom w:val="none" w:color="auto" w:sz="0" w:space="0"/>
          <w:right w:val="none" w:color="auto" w:sz="0" w:space="0"/>
        </w:pBdr>
        <w:spacing w:line="360" w:lineRule="auto"/>
        <w:ind w:firstLine="480"/>
        <w:rPr>
          <w:rStyle w:val="31"/>
          <w:rFonts w:ascii="宋体" w:hAnsi="宋体" w:cs="宋体"/>
          <w:sz w:val="28"/>
          <w:szCs w:val="28"/>
          <w:lang w:val="zh-TW" w:eastAsia="zh-TW"/>
        </w:rPr>
      </w:pPr>
      <w:r>
        <w:rPr>
          <w:rStyle w:val="31"/>
          <w:rFonts w:hint="eastAsia" w:ascii="宋体" w:hAnsi="宋体" w:cs="宋体"/>
          <w:sz w:val="28"/>
          <w:szCs w:val="28"/>
          <w:lang w:val="zh-TW" w:eastAsia="zh-TW"/>
        </w:rPr>
        <w:t>在此，签字代表作出如下承诺：</w:t>
      </w:r>
    </w:p>
    <w:p w14:paraId="5D19B6BB">
      <w:pPr>
        <w:pStyle w:val="32"/>
        <w:numPr>
          <w:ilvl w:val="1"/>
          <w:numId w:val="4"/>
        </w:numPr>
        <w:pBdr>
          <w:top w:val="none" w:color="auto" w:sz="0" w:space="0"/>
          <w:left w:val="none" w:color="auto" w:sz="0" w:space="0"/>
          <w:bottom w:val="none" w:color="auto" w:sz="0" w:space="0"/>
          <w:right w:val="none" w:color="auto" w:sz="0" w:space="0"/>
        </w:pBdr>
        <w:spacing w:line="360" w:lineRule="auto"/>
        <w:rPr>
          <w:rFonts w:ascii="宋体" w:hAnsi="宋体" w:cs="宋体"/>
          <w:sz w:val="28"/>
          <w:szCs w:val="28"/>
          <w:lang w:val="zh-TW" w:eastAsia="zh-TW"/>
        </w:rPr>
      </w:pPr>
      <w:r>
        <w:rPr>
          <w:rStyle w:val="31"/>
          <w:rFonts w:hint="eastAsia" w:ascii="宋体" w:hAnsi="宋体" w:cs="宋体"/>
          <w:sz w:val="28"/>
          <w:szCs w:val="28"/>
          <w:lang w:val="zh-TW" w:eastAsia="zh-TW"/>
        </w:rPr>
        <w:t>投标总价为</w:t>
      </w:r>
      <w:r>
        <w:rPr>
          <w:rStyle w:val="31"/>
          <w:rFonts w:ascii="宋体" w:hAnsi="宋体" w:cs="宋体"/>
          <w:sz w:val="28"/>
          <w:szCs w:val="28"/>
          <w:u w:val="single"/>
          <w:lang w:val="zh-TW" w:eastAsia="zh-TW"/>
        </w:rPr>
        <w:t xml:space="preserve">    </w:t>
      </w:r>
      <w:r>
        <w:rPr>
          <w:rStyle w:val="31"/>
          <w:rFonts w:hint="eastAsia" w:ascii="宋体" w:hAnsi="宋体" w:cs="宋体"/>
          <w:sz w:val="28"/>
          <w:szCs w:val="28"/>
          <w:u w:val="single"/>
          <w:lang w:val="zh-TW" w:eastAsia="zh-TW"/>
        </w:rPr>
        <w:t>人民币（同时用文字和数字表示的投标总价）</w:t>
      </w:r>
      <w:r>
        <w:rPr>
          <w:rStyle w:val="31"/>
          <w:rFonts w:hint="eastAsia" w:ascii="宋体" w:hAnsi="宋体" w:cs="宋体"/>
          <w:sz w:val="28"/>
          <w:szCs w:val="28"/>
          <w:lang w:val="zh-TW" w:eastAsia="zh-TW"/>
        </w:rPr>
        <w:t>。</w:t>
      </w:r>
    </w:p>
    <w:p w14:paraId="78AC2C3C">
      <w:pPr>
        <w:pStyle w:val="32"/>
        <w:numPr>
          <w:ilvl w:val="1"/>
          <w:numId w:val="4"/>
        </w:numPr>
        <w:pBdr>
          <w:top w:val="none" w:color="auto" w:sz="0" w:space="0"/>
          <w:left w:val="none" w:color="auto" w:sz="0" w:space="0"/>
          <w:bottom w:val="none" w:color="auto" w:sz="0" w:space="0"/>
          <w:right w:val="none" w:color="auto" w:sz="0" w:space="0"/>
        </w:pBdr>
        <w:spacing w:line="360" w:lineRule="auto"/>
        <w:rPr>
          <w:rFonts w:ascii="宋体" w:hAnsi="宋体" w:cs="宋体"/>
          <w:sz w:val="28"/>
          <w:szCs w:val="28"/>
          <w:lang w:val="zh-TW" w:eastAsia="zh-TW"/>
        </w:rPr>
      </w:pPr>
      <w:r>
        <w:rPr>
          <w:rStyle w:val="31"/>
          <w:rFonts w:hint="eastAsia" w:ascii="宋体" w:hAnsi="宋体" w:cs="宋体"/>
          <w:sz w:val="28"/>
          <w:szCs w:val="28"/>
          <w:lang w:val="zh-TW" w:eastAsia="zh-TW"/>
        </w:rPr>
        <w:t>投标人将按招标文件的规定履行合同责任和义务。</w:t>
      </w:r>
    </w:p>
    <w:p w14:paraId="2D0A5B73">
      <w:pPr>
        <w:pStyle w:val="32"/>
        <w:numPr>
          <w:ilvl w:val="1"/>
          <w:numId w:val="4"/>
        </w:numPr>
        <w:pBdr>
          <w:top w:val="none" w:color="auto" w:sz="0" w:space="0"/>
          <w:left w:val="none" w:color="auto" w:sz="0" w:space="0"/>
          <w:bottom w:val="none" w:color="auto" w:sz="0" w:space="0"/>
          <w:right w:val="none" w:color="auto" w:sz="0" w:space="0"/>
        </w:pBdr>
        <w:spacing w:line="360" w:lineRule="auto"/>
        <w:rPr>
          <w:rFonts w:ascii="宋体" w:hAnsi="宋体" w:cs="宋体"/>
          <w:sz w:val="28"/>
          <w:szCs w:val="28"/>
          <w:lang w:val="zh-TW" w:eastAsia="zh-TW"/>
        </w:rPr>
      </w:pPr>
      <w:r>
        <w:rPr>
          <w:rStyle w:val="31"/>
          <w:rFonts w:hint="eastAsia" w:ascii="宋体" w:hAnsi="宋体" w:cs="宋体"/>
          <w:sz w:val="28"/>
          <w:szCs w:val="28"/>
          <w:lang w:val="zh-TW" w:eastAsia="zh-TW"/>
        </w:rPr>
        <w:t>投标人已详细审查全部招标文件。</w:t>
      </w:r>
    </w:p>
    <w:p w14:paraId="64CC6494">
      <w:pPr>
        <w:pStyle w:val="32"/>
        <w:numPr>
          <w:ilvl w:val="1"/>
          <w:numId w:val="4"/>
        </w:numPr>
        <w:pBdr>
          <w:top w:val="none" w:color="auto" w:sz="0" w:space="0"/>
          <w:left w:val="none" w:color="auto" w:sz="0" w:space="0"/>
          <w:bottom w:val="none" w:color="auto" w:sz="0" w:space="0"/>
          <w:right w:val="none" w:color="auto" w:sz="0" w:space="0"/>
        </w:pBdr>
        <w:spacing w:line="360" w:lineRule="auto"/>
        <w:rPr>
          <w:rFonts w:ascii="宋体" w:hAnsi="宋体" w:cs="宋体"/>
          <w:sz w:val="28"/>
          <w:szCs w:val="28"/>
          <w:lang w:val="zh-TW" w:eastAsia="zh-TW"/>
        </w:rPr>
      </w:pPr>
      <w:r>
        <w:rPr>
          <w:rStyle w:val="31"/>
          <w:rFonts w:hint="eastAsia" w:ascii="宋体" w:hAnsi="宋体" w:cs="宋体"/>
          <w:sz w:val="28"/>
          <w:szCs w:val="28"/>
          <w:lang w:val="zh-TW" w:eastAsia="zh-TW"/>
        </w:rPr>
        <w:t>本投标有效期为自开标日起</w:t>
      </w:r>
      <w:r>
        <w:rPr>
          <w:rStyle w:val="31"/>
          <w:rFonts w:hint="eastAsia" w:ascii="宋体" w:hAnsi="宋体" w:cs="宋体"/>
          <w:sz w:val="28"/>
          <w:szCs w:val="28"/>
        </w:rPr>
        <w:t>【】</w:t>
      </w:r>
      <w:r>
        <w:rPr>
          <w:rStyle w:val="31"/>
          <w:rFonts w:hint="eastAsia" w:ascii="宋体" w:hAnsi="宋体" w:cs="宋体"/>
          <w:sz w:val="28"/>
          <w:szCs w:val="28"/>
          <w:lang w:val="zh-TW" w:eastAsia="zh-TW"/>
        </w:rPr>
        <w:t>个日历日。</w:t>
      </w:r>
    </w:p>
    <w:p w14:paraId="594BDA3E">
      <w:pPr>
        <w:pStyle w:val="32"/>
        <w:numPr>
          <w:ilvl w:val="1"/>
          <w:numId w:val="4"/>
        </w:numPr>
        <w:pBdr>
          <w:top w:val="none" w:color="auto" w:sz="0" w:space="0"/>
          <w:left w:val="none" w:color="auto" w:sz="0" w:space="0"/>
          <w:bottom w:val="none" w:color="auto" w:sz="0" w:space="0"/>
          <w:right w:val="none" w:color="auto" w:sz="0" w:space="0"/>
        </w:pBdr>
        <w:spacing w:line="360" w:lineRule="auto"/>
        <w:rPr>
          <w:rFonts w:ascii="宋体" w:hAnsi="宋体" w:cs="宋体"/>
          <w:sz w:val="28"/>
          <w:szCs w:val="28"/>
          <w:lang w:val="zh-TW" w:eastAsia="zh-TW"/>
        </w:rPr>
      </w:pPr>
      <w:r>
        <w:rPr>
          <w:rStyle w:val="31"/>
          <w:rFonts w:hint="eastAsia" w:ascii="宋体" w:hAnsi="宋体" w:cs="宋体"/>
          <w:sz w:val="28"/>
          <w:szCs w:val="28"/>
          <w:lang w:val="zh-TW" w:eastAsia="zh-TW"/>
        </w:rPr>
        <w:t>如果在规定的开标时间后，投标人在投标有效期内撤回投标，其投标保证金（如有）将被</w:t>
      </w:r>
      <w:r>
        <w:rPr>
          <w:rStyle w:val="31"/>
          <w:rFonts w:hint="eastAsia" w:ascii="宋体" w:hAnsi="宋体" w:cs="宋体"/>
          <w:sz w:val="28"/>
          <w:szCs w:val="28"/>
          <w:lang w:val="zh-TW"/>
        </w:rPr>
        <w:t>贵</w:t>
      </w:r>
      <w:r>
        <w:rPr>
          <w:rStyle w:val="31"/>
          <w:rFonts w:hint="eastAsia" w:ascii="宋体" w:hAnsi="宋体" w:cs="宋体"/>
          <w:sz w:val="28"/>
          <w:szCs w:val="28"/>
          <w:lang w:val="zh-TW" w:eastAsia="zh-TW"/>
        </w:rPr>
        <w:t>方没收。</w:t>
      </w:r>
    </w:p>
    <w:p w14:paraId="0B69F7DE">
      <w:pPr>
        <w:pStyle w:val="32"/>
        <w:numPr>
          <w:ilvl w:val="1"/>
          <w:numId w:val="4"/>
        </w:numPr>
        <w:pBdr>
          <w:top w:val="none" w:color="auto" w:sz="0" w:space="0"/>
          <w:left w:val="none" w:color="auto" w:sz="0" w:space="0"/>
          <w:bottom w:val="none" w:color="auto" w:sz="0" w:space="0"/>
          <w:right w:val="none" w:color="auto" w:sz="0" w:space="0"/>
        </w:pBdr>
        <w:spacing w:line="360" w:lineRule="auto"/>
        <w:rPr>
          <w:rFonts w:ascii="宋体" w:hAnsi="宋体" w:cs="宋体"/>
          <w:sz w:val="28"/>
          <w:szCs w:val="28"/>
          <w:lang w:val="zh-TW" w:eastAsia="zh-TW"/>
        </w:rPr>
      </w:pPr>
      <w:r>
        <w:rPr>
          <w:rStyle w:val="31"/>
          <w:rFonts w:hint="eastAsia" w:ascii="宋体" w:hAnsi="宋体" w:cs="宋体"/>
          <w:sz w:val="28"/>
          <w:szCs w:val="28"/>
          <w:lang w:val="zh-TW" w:eastAsia="zh-TW"/>
        </w:rPr>
        <w:t>根据投标人须知规定，我方承诺，与贵方聘请的为此项目提供咨询服务的公司及任何附属机构均无关联，我方不是贵方的附属机构。</w:t>
      </w:r>
    </w:p>
    <w:p w14:paraId="09F8366D">
      <w:pPr>
        <w:pStyle w:val="32"/>
        <w:numPr>
          <w:ilvl w:val="1"/>
          <w:numId w:val="4"/>
        </w:numPr>
        <w:pBdr>
          <w:top w:val="none" w:color="auto" w:sz="0" w:space="0"/>
          <w:left w:val="none" w:color="auto" w:sz="0" w:space="0"/>
          <w:bottom w:val="none" w:color="auto" w:sz="0" w:space="0"/>
          <w:right w:val="none" w:color="auto" w:sz="0" w:space="0"/>
        </w:pBdr>
        <w:spacing w:line="360" w:lineRule="auto"/>
        <w:rPr>
          <w:rFonts w:ascii="宋体" w:hAnsi="宋体" w:cs="宋体"/>
          <w:sz w:val="28"/>
          <w:szCs w:val="28"/>
          <w:lang w:val="zh-TW" w:eastAsia="zh-TW"/>
        </w:rPr>
      </w:pPr>
      <w:r>
        <w:rPr>
          <w:rStyle w:val="31"/>
          <w:rFonts w:hint="eastAsia" w:ascii="宋体" w:hAnsi="宋体" w:cs="宋体"/>
          <w:sz w:val="28"/>
          <w:szCs w:val="28"/>
          <w:lang w:val="zh-TW" w:eastAsia="zh-TW"/>
        </w:rPr>
        <w:t>投标人同意提供贵方要求的与其投标有关的一切数据或资料，完全理解贵方不一定接受最低投标报价的投标或收到的任何投标。</w:t>
      </w:r>
    </w:p>
    <w:p w14:paraId="3FFA7845">
      <w:pPr>
        <w:pStyle w:val="32"/>
        <w:numPr>
          <w:ilvl w:val="1"/>
          <w:numId w:val="4"/>
        </w:numPr>
        <w:pBdr>
          <w:top w:val="none" w:color="auto" w:sz="0" w:space="0"/>
          <w:left w:val="none" w:color="auto" w:sz="0" w:space="0"/>
          <w:bottom w:val="none" w:color="auto" w:sz="0" w:space="0"/>
          <w:right w:val="none" w:color="auto" w:sz="0" w:space="0"/>
        </w:pBdr>
        <w:spacing w:line="360" w:lineRule="auto"/>
        <w:rPr>
          <w:rFonts w:ascii="宋体" w:hAnsi="宋体" w:cs="宋体"/>
          <w:sz w:val="28"/>
          <w:szCs w:val="28"/>
          <w:lang w:val="zh-TW" w:eastAsia="zh-TW"/>
        </w:rPr>
      </w:pPr>
      <w:r>
        <w:rPr>
          <w:rStyle w:val="31"/>
          <w:rFonts w:hint="eastAsia" w:ascii="宋体" w:hAnsi="宋体" w:cs="宋体"/>
          <w:sz w:val="28"/>
          <w:szCs w:val="28"/>
          <w:lang w:val="zh-TW" w:eastAsia="zh-TW"/>
        </w:rPr>
        <w:t>若我方中标，我方保证按有关规定向贵方支付招标服务费（如有）。</w:t>
      </w:r>
    </w:p>
    <w:p w14:paraId="6B798146">
      <w:pPr>
        <w:pStyle w:val="32"/>
        <w:numPr>
          <w:ilvl w:val="1"/>
          <w:numId w:val="4"/>
        </w:numPr>
        <w:pBdr>
          <w:top w:val="none" w:color="auto" w:sz="0" w:space="0"/>
          <w:left w:val="none" w:color="auto" w:sz="0" w:space="0"/>
          <w:bottom w:val="none" w:color="auto" w:sz="0" w:space="0"/>
          <w:right w:val="none" w:color="auto" w:sz="0" w:space="0"/>
        </w:pBdr>
        <w:spacing w:line="360" w:lineRule="auto"/>
        <w:rPr>
          <w:rFonts w:ascii="宋体" w:hAnsi="宋体" w:cs="宋体"/>
          <w:sz w:val="28"/>
          <w:szCs w:val="28"/>
          <w:lang w:val="zh-TW" w:eastAsia="zh-TW"/>
        </w:rPr>
      </w:pPr>
      <w:r>
        <w:rPr>
          <w:rStyle w:val="31"/>
          <w:rFonts w:hint="eastAsia" w:ascii="宋体" w:hAnsi="宋体" w:cs="宋体"/>
          <w:sz w:val="28"/>
          <w:szCs w:val="28"/>
          <w:lang w:val="zh-TW" w:eastAsia="zh-TW"/>
        </w:rPr>
        <w:t>与本投标有关的一切正式往来信函请寄：</w:t>
      </w:r>
    </w:p>
    <w:p w14:paraId="67BE765E">
      <w:pPr>
        <w:pStyle w:val="32"/>
        <w:pBdr>
          <w:top w:val="none" w:color="auto" w:sz="0" w:space="0"/>
          <w:left w:val="none" w:color="auto" w:sz="0" w:space="0"/>
          <w:bottom w:val="none" w:color="auto" w:sz="0" w:space="0"/>
          <w:right w:val="none" w:color="auto" w:sz="0" w:space="0"/>
        </w:pBdr>
        <w:tabs>
          <w:tab w:val="left" w:pos="420"/>
        </w:tabs>
        <w:spacing w:line="360" w:lineRule="auto"/>
        <w:rPr>
          <w:rStyle w:val="31"/>
          <w:rFonts w:ascii="宋体" w:hAnsi="宋体" w:cs="宋体"/>
          <w:sz w:val="28"/>
          <w:szCs w:val="28"/>
          <w:u w:val="single"/>
        </w:rPr>
      </w:pPr>
      <w:r>
        <w:rPr>
          <w:rStyle w:val="31"/>
          <w:rFonts w:hint="eastAsia" w:ascii="宋体" w:hAnsi="宋体" w:cs="宋体"/>
          <w:sz w:val="28"/>
          <w:szCs w:val="28"/>
          <w:lang w:val="zh-TW" w:eastAsia="zh-TW"/>
        </w:rPr>
        <w:t>地址</w:t>
      </w:r>
      <w:r>
        <w:rPr>
          <w:rStyle w:val="31"/>
          <w:rFonts w:hint="eastAsia" w:ascii="宋体" w:hAnsi="宋体" w:cs="宋体"/>
          <w:sz w:val="28"/>
          <w:szCs w:val="28"/>
          <w:lang w:val="zh-TW"/>
        </w:rPr>
        <w:t>：</w:t>
      </w:r>
      <w:r>
        <w:rPr>
          <w:rStyle w:val="31"/>
          <w:rFonts w:ascii="宋体" w:hAnsi="宋体" w:cs="宋体"/>
          <w:sz w:val="28"/>
          <w:szCs w:val="28"/>
          <w:u w:val="single"/>
        </w:rPr>
        <w:t xml:space="preserve">                              </w:t>
      </w:r>
    </w:p>
    <w:p w14:paraId="71E30AAA">
      <w:pPr>
        <w:pStyle w:val="32"/>
        <w:pBdr>
          <w:top w:val="none" w:color="auto" w:sz="0" w:space="0"/>
          <w:left w:val="none" w:color="auto" w:sz="0" w:space="0"/>
          <w:bottom w:val="none" w:color="auto" w:sz="0" w:space="0"/>
          <w:right w:val="none" w:color="auto" w:sz="0" w:space="0"/>
        </w:pBdr>
        <w:tabs>
          <w:tab w:val="left" w:pos="420"/>
        </w:tabs>
        <w:spacing w:line="360" w:lineRule="auto"/>
        <w:rPr>
          <w:rStyle w:val="31"/>
          <w:rFonts w:ascii="宋体" w:hAnsi="宋体" w:cs="宋体"/>
          <w:sz w:val="28"/>
          <w:szCs w:val="28"/>
          <w:u w:val="single"/>
        </w:rPr>
      </w:pPr>
      <w:r>
        <w:rPr>
          <w:rStyle w:val="31"/>
          <w:rFonts w:hint="eastAsia" w:ascii="宋体" w:hAnsi="宋体" w:cs="宋体"/>
          <w:sz w:val="28"/>
          <w:szCs w:val="28"/>
          <w:lang w:val="zh-TW" w:eastAsia="zh-TW"/>
        </w:rPr>
        <w:t>电话</w:t>
      </w:r>
      <w:r>
        <w:rPr>
          <w:rStyle w:val="31"/>
          <w:rFonts w:hint="eastAsia" w:ascii="宋体" w:hAnsi="宋体" w:cs="宋体"/>
          <w:sz w:val="28"/>
          <w:szCs w:val="28"/>
          <w:u w:val="single"/>
        </w:rPr>
        <w:t>：</w:t>
      </w:r>
      <w:r>
        <w:rPr>
          <w:rStyle w:val="31"/>
          <w:rFonts w:ascii="宋体" w:hAnsi="宋体" w:cs="宋体"/>
          <w:sz w:val="28"/>
          <w:szCs w:val="28"/>
          <w:u w:val="single"/>
        </w:rPr>
        <w:t xml:space="preserve">                            </w:t>
      </w:r>
    </w:p>
    <w:p w14:paraId="554EF5A3">
      <w:pPr>
        <w:pStyle w:val="32"/>
        <w:pBdr>
          <w:top w:val="none" w:color="auto" w:sz="0" w:space="0"/>
          <w:left w:val="none" w:color="auto" w:sz="0" w:space="0"/>
          <w:bottom w:val="none" w:color="auto" w:sz="0" w:space="0"/>
          <w:right w:val="none" w:color="auto" w:sz="0" w:space="0"/>
        </w:pBdr>
        <w:tabs>
          <w:tab w:val="left" w:pos="420"/>
        </w:tabs>
        <w:spacing w:line="360" w:lineRule="auto"/>
        <w:rPr>
          <w:rStyle w:val="31"/>
          <w:rFonts w:ascii="宋体" w:hAnsi="宋体" w:cs="宋体"/>
          <w:sz w:val="28"/>
          <w:szCs w:val="28"/>
          <w:u w:val="single"/>
        </w:rPr>
      </w:pPr>
      <w:r>
        <w:rPr>
          <w:rStyle w:val="31"/>
          <w:rFonts w:hint="eastAsia" w:ascii="宋体" w:hAnsi="宋体" w:cs="宋体"/>
          <w:sz w:val="28"/>
          <w:szCs w:val="28"/>
          <w:lang w:val="zh-TW" w:eastAsia="zh-TW"/>
        </w:rPr>
        <w:t>传真</w:t>
      </w:r>
      <w:r>
        <w:rPr>
          <w:rStyle w:val="31"/>
          <w:rFonts w:hint="eastAsia" w:ascii="宋体" w:hAnsi="宋体" w:cs="宋体"/>
          <w:sz w:val="28"/>
          <w:szCs w:val="28"/>
          <w:u w:val="single"/>
        </w:rPr>
        <w:t>：</w:t>
      </w:r>
      <w:r>
        <w:rPr>
          <w:rStyle w:val="31"/>
          <w:rFonts w:ascii="宋体" w:hAnsi="宋体" w:cs="宋体"/>
          <w:sz w:val="28"/>
          <w:szCs w:val="28"/>
          <w:u w:val="single"/>
        </w:rPr>
        <w:t xml:space="preserve">                            </w:t>
      </w:r>
    </w:p>
    <w:p w14:paraId="69C31D4C">
      <w:pPr>
        <w:pStyle w:val="32"/>
        <w:pBdr>
          <w:top w:val="none" w:color="auto" w:sz="0" w:space="0"/>
          <w:left w:val="none" w:color="auto" w:sz="0" w:space="0"/>
          <w:bottom w:val="none" w:color="auto" w:sz="0" w:space="0"/>
          <w:right w:val="none" w:color="auto" w:sz="0" w:space="0"/>
        </w:pBdr>
        <w:tabs>
          <w:tab w:val="left" w:pos="420"/>
        </w:tabs>
        <w:spacing w:line="360" w:lineRule="auto"/>
        <w:rPr>
          <w:rStyle w:val="31"/>
          <w:rFonts w:ascii="宋体" w:hAnsi="宋体" w:cs="宋体"/>
          <w:sz w:val="28"/>
          <w:szCs w:val="28"/>
        </w:rPr>
      </w:pPr>
      <w:r>
        <w:rPr>
          <w:rStyle w:val="31"/>
          <w:rFonts w:hint="eastAsia" w:ascii="宋体" w:hAnsi="宋体" w:cs="宋体"/>
          <w:sz w:val="28"/>
          <w:szCs w:val="28"/>
          <w:lang w:val="zh-TW" w:eastAsia="zh-TW"/>
        </w:rPr>
        <w:t>电子邮箱</w:t>
      </w:r>
      <w:r>
        <w:rPr>
          <w:rStyle w:val="31"/>
          <w:rFonts w:hint="eastAsia" w:ascii="宋体" w:hAnsi="宋体" w:cs="宋体"/>
          <w:sz w:val="28"/>
          <w:szCs w:val="28"/>
          <w:lang w:val="zh-TW"/>
        </w:rPr>
        <w:t>：</w:t>
      </w:r>
      <w:r>
        <w:rPr>
          <w:rStyle w:val="31"/>
          <w:rFonts w:ascii="宋体" w:hAnsi="宋体" w:cs="宋体"/>
          <w:sz w:val="28"/>
          <w:szCs w:val="28"/>
          <w:u w:val="single"/>
        </w:rPr>
        <w:t xml:space="preserve">                          </w:t>
      </w:r>
    </w:p>
    <w:p w14:paraId="7678BAFF">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8"/>
          <w:szCs w:val="28"/>
        </w:rPr>
      </w:pPr>
      <w:r>
        <w:rPr>
          <w:rStyle w:val="31"/>
          <w:rFonts w:hint="eastAsia" w:ascii="宋体" w:hAnsi="宋体" w:cs="宋体"/>
          <w:sz w:val="28"/>
          <w:szCs w:val="28"/>
          <w:lang w:val="zh-TW" w:eastAsia="zh-TW"/>
        </w:rPr>
        <w:t>投标人代表签字</w:t>
      </w:r>
      <w:r>
        <w:rPr>
          <w:rStyle w:val="31"/>
          <w:rFonts w:hint="eastAsia" w:ascii="宋体" w:hAnsi="宋体" w:cs="宋体"/>
          <w:sz w:val="28"/>
          <w:szCs w:val="28"/>
          <w:lang w:val="zh-TW"/>
        </w:rPr>
        <w:t>：</w:t>
      </w:r>
      <w:r>
        <w:rPr>
          <w:rStyle w:val="31"/>
          <w:rFonts w:ascii="宋体" w:hAnsi="宋体" w:cs="宋体"/>
          <w:sz w:val="28"/>
          <w:szCs w:val="28"/>
          <w:u w:val="single"/>
        </w:rPr>
        <w:t xml:space="preserve">                            </w:t>
      </w:r>
    </w:p>
    <w:p w14:paraId="6CCEF0EA">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8"/>
          <w:szCs w:val="28"/>
        </w:rPr>
      </w:pPr>
      <w:r>
        <w:rPr>
          <w:rStyle w:val="31"/>
          <w:rFonts w:hint="eastAsia" w:ascii="宋体" w:hAnsi="宋体" w:cs="宋体"/>
          <w:sz w:val="28"/>
          <w:szCs w:val="28"/>
          <w:lang w:val="zh-TW" w:eastAsia="zh-TW"/>
        </w:rPr>
        <w:t>投标人名称</w:t>
      </w:r>
      <w:r>
        <w:rPr>
          <w:rStyle w:val="31"/>
          <w:rFonts w:hint="eastAsia" w:ascii="宋体" w:hAnsi="宋体" w:cs="宋体"/>
          <w:sz w:val="28"/>
          <w:szCs w:val="28"/>
          <w:lang w:val="zh-TW"/>
        </w:rPr>
        <w:t>：</w:t>
      </w:r>
      <w:r>
        <w:rPr>
          <w:rStyle w:val="31"/>
          <w:rFonts w:ascii="宋体" w:hAnsi="宋体" w:cs="宋体"/>
          <w:sz w:val="28"/>
          <w:szCs w:val="28"/>
          <w:u w:val="single"/>
        </w:rPr>
        <w:t xml:space="preserve">                                </w:t>
      </w:r>
    </w:p>
    <w:p w14:paraId="7F7B7FEA">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8"/>
          <w:szCs w:val="28"/>
          <w:u w:val="single"/>
        </w:rPr>
      </w:pPr>
      <w:r>
        <w:rPr>
          <w:rStyle w:val="31"/>
          <w:rFonts w:hint="eastAsia" w:ascii="宋体" w:hAnsi="宋体" w:cs="宋体"/>
          <w:sz w:val="28"/>
          <w:szCs w:val="28"/>
          <w:lang w:val="zh-TW" w:eastAsia="zh-TW"/>
        </w:rPr>
        <w:t>投标人公章</w:t>
      </w:r>
      <w:r>
        <w:rPr>
          <w:rStyle w:val="31"/>
          <w:rFonts w:hint="eastAsia" w:ascii="宋体" w:hAnsi="宋体" w:cs="宋体"/>
          <w:sz w:val="28"/>
          <w:szCs w:val="28"/>
          <w:lang w:val="zh-TW"/>
        </w:rPr>
        <w:t>：</w:t>
      </w:r>
      <w:r>
        <w:rPr>
          <w:rStyle w:val="31"/>
          <w:rFonts w:ascii="宋体" w:hAnsi="宋体" w:cs="宋体"/>
          <w:sz w:val="28"/>
          <w:szCs w:val="28"/>
          <w:u w:val="single"/>
        </w:rPr>
        <w:t xml:space="preserve">                                </w:t>
      </w:r>
    </w:p>
    <w:p w14:paraId="5269140D">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8"/>
          <w:szCs w:val="28"/>
        </w:rPr>
      </w:pPr>
      <w:r>
        <w:rPr>
          <w:rStyle w:val="31"/>
          <w:rFonts w:hint="eastAsia" w:ascii="宋体" w:hAnsi="宋体" w:cs="宋体"/>
          <w:sz w:val="28"/>
          <w:szCs w:val="28"/>
          <w:lang w:val="zh-TW" w:eastAsia="zh-TW"/>
        </w:rPr>
        <w:t>日期</w:t>
      </w:r>
      <w:r>
        <w:rPr>
          <w:rStyle w:val="31"/>
          <w:rFonts w:hint="eastAsia" w:ascii="宋体" w:hAnsi="宋体" w:cs="宋体"/>
          <w:sz w:val="28"/>
          <w:szCs w:val="28"/>
          <w:lang w:val="zh-TW"/>
        </w:rPr>
        <w:t>：</w:t>
      </w:r>
      <w:r>
        <w:rPr>
          <w:rStyle w:val="31"/>
          <w:rFonts w:ascii="宋体" w:hAnsi="宋体" w:cs="宋体"/>
          <w:sz w:val="28"/>
          <w:szCs w:val="28"/>
          <w:u w:val="single"/>
        </w:rPr>
        <w:t xml:space="preserve">                                      </w:t>
      </w:r>
    </w:p>
    <w:p w14:paraId="27F3106B">
      <w:pPr>
        <w:widowControl/>
        <w:pBdr>
          <w:top w:val="none" w:color="auto" w:sz="0" w:space="0"/>
          <w:left w:val="none" w:color="auto" w:sz="0" w:space="0"/>
          <w:bottom w:val="none" w:color="auto" w:sz="0" w:space="0"/>
          <w:right w:val="none" w:color="auto" w:sz="0" w:space="0"/>
        </w:pBdr>
        <w:jc w:val="left"/>
        <w:rPr>
          <w:rStyle w:val="31"/>
          <w:rFonts w:ascii="宋体" w:hAnsi="宋体" w:eastAsia="宋体" w:cs="宋体"/>
          <w:sz w:val="28"/>
          <w:szCs w:val="28"/>
          <w:lang w:eastAsia="zh-TW"/>
        </w:rPr>
      </w:pPr>
      <w:r>
        <w:rPr>
          <w:rStyle w:val="31"/>
          <w:rFonts w:ascii="宋体" w:hAnsi="宋体" w:eastAsia="宋体" w:cs="宋体"/>
          <w:sz w:val="28"/>
          <w:szCs w:val="28"/>
          <w:lang w:eastAsia="zh-TW"/>
        </w:rPr>
        <w:br w:type="page"/>
      </w:r>
    </w:p>
    <w:p w14:paraId="4E4252D9">
      <w:pPr>
        <w:pStyle w:val="3"/>
        <w:pBdr>
          <w:top w:val="none" w:color="auto" w:sz="0" w:space="0"/>
          <w:left w:val="none" w:color="auto" w:sz="0" w:space="0"/>
          <w:bottom w:val="none" w:color="auto" w:sz="0" w:space="0"/>
          <w:right w:val="none" w:color="auto" w:sz="0" w:space="0"/>
        </w:pBdr>
        <w:spacing w:before="0" w:after="0" w:line="360" w:lineRule="auto"/>
        <w:jc w:val="center"/>
        <w:rPr>
          <w:rStyle w:val="31"/>
          <w:rFonts w:ascii="宋体" w:hAnsi="宋体" w:eastAsia="宋体" w:cs="宋体"/>
          <w:b w:val="0"/>
          <w:bCs w:val="0"/>
          <w:kern w:val="0"/>
          <w:sz w:val="28"/>
          <w:szCs w:val="28"/>
          <w:lang w:val="zh-TW" w:eastAsia="zh-TW"/>
        </w:rPr>
      </w:pPr>
      <w:bookmarkStart w:id="19" w:name="_Toc14"/>
      <w:bookmarkStart w:id="20" w:name="_Toc136294805"/>
      <w:r>
        <w:rPr>
          <w:rStyle w:val="31"/>
          <w:rFonts w:hint="eastAsia" w:ascii="宋体" w:hAnsi="宋体" w:eastAsia="宋体" w:cs="宋体"/>
          <w:kern w:val="0"/>
          <w:sz w:val="28"/>
          <w:szCs w:val="28"/>
          <w:lang w:val="zh-TW" w:eastAsia="zh-TW"/>
        </w:rPr>
        <w:t>二、开标一览表</w:t>
      </w:r>
      <w:bookmarkEnd w:id="19"/>
      <w:bookmarkEnd w:id="20"/>
    </w:p>
    <w:p w14:paraId="0A4F76E9">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8"/>
          <w:szCs w:val="28"/>
        </w:rPr>
      </w:pPr>
    </w:p>
    <w:tbl>
      <w:tblPr>
        <w:tblStyle w:val="16"/>
        <w:tblW w:w="8521"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
      <w:tblGrid>
        <w:gridCol w:w="2335"/>
        <w:gridCol w:w="6186"/>
      </w:tblGrid>
      <w:tr w14:paraId="541A7D66">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907" w:hRule="atLeast"/>
        </w:trPr>
        <w:tc>
          <w:tcPr>
            <w:tcW w:w="2335"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261698C9">
            <w:pPr>
              <w:pStyle w:val="5"/>
              <w:pBdr>
                <w:top w:val="none" w:color="auto" w:sz="0" w:space="0"/>
                <w:left w:val="none" w:color="auto" w:sz="0" w:space="0"/>
                <w:bottom w:val="none" w:color="auto" w:sz="0" w:space="0"/>
                <w:right w:val="none" w:color="auto" w:sz="0" w:space="0"/>
              </w:pBdr>
              <w:spacing w:line="360" w:lineRule="auto"/>
              <w:ind w:firstLine="0"/>
              <w:jc w:val="center"/>
              <w:rPr>
                <w:sz w:val="28"/>
                <w:szCs w:val="28"/>
              </w:rPr>
            </w:pPr>
            <w:r>
              <w:rPr>
                <w:rStyle w:val="31"/>
                <w:rFonts w:hint="eastAsia" w:ascii="宋体" w:hAnsi="宋体" w:cs="宋体"/>
                <w:sz w:val="28"/>
                <w:szCs w:val="28"/>
                <w:lang w:val="zh-TW" w:eastAsia="zh-TW"/>
              </w:rPr>
              <w:t>项目名称</w:t>
            </w:r>
          </w:p>
        </w:tc>
        <w:tc>
          <w:tcPr>
            <w:tcW w:w="6186"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3C7FB3F0">
            <w:pPr>
              <w:pBdr>
                <w:top w:val="none" w:color="auto" w:sz="0" w:space="0"/>
                <w:left w:val="none" w:color="auto" w:sz="0" w:space="0"/>
                <w:bottom w:val="none" w:color="auto" w:sz="0" w:space="0"/>
                <w:right w:val="none" w:color="auto" w:sz="0" w:space="0"/>
              </w:pBdr>
              <w:spacing w:line="360" w:lineRule="auto"/>
              <w:rPr>
                <w:sz w:val="28"/>
                <w:szCs w:val="28"/>
              </w:rPr>
            </w:pPr>
          </w:p>
        </w:tc>
      </w:tr>
      <w:tr w14:paraId="5C9736D5">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028" w:hRule="atLeast"/>
        </w:trPr>
        <w:tc>
          <w:tcPr>
            <w:tcW w:w="2335"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6B98172D">
            <w:pPr>
              <w:pStyle w:val="5"/>
              <w:pBdr>
                <w:top w:val="none" w:color="auto" w:sz="0" w:space="0"/>
                <w:left w:val="none" w:color="auto" w:sz="0" w:space="0"/>
                <w:bottom w:val="none" w:color="auto" w:sz="0" w:space="0"/>
                <w:right w:val="none" w:color="auto" w:sz="0" w:space="0"/>
              </w:pBdr>
              <w:spacing w:line="360" w:lineRule="auto"/>
              <w:ind w:firstLine="0"/>
              <w:jc w:val="center"/>
              <w:rPr>
                <w:sz w:val="28"/>
                <w:szCs w:val="28"/>
              </w:rPr>
            </w:pPr>
            <w:r>
              <w:rPr>
                <w:rStyle w:val="31"/>
                <w:rFonts w:hint="eastAsia" w:ascii="宋体" w:hAnsi="宋体" w:cs="宋体"/>
                <w:sz w:val="28"/>
                <w:szCs w:val="28"/>
                <w:lang w:val="zh-TW" w:eastAsia="zh-TW"/>
              </w:rPr>
              <w:t>项目编号</w:t>
            </w:r>
          </w:p>
        </w:tc>
        <w:tc>
          <w:tcPr>
            <w:tcW w:w="6186"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74BC4B80">
            <w:pPr>
              <w:pBdr>
                <w:top w:val="none" w:color="auto" w:sz="0" w:space="0"/>
                <w:left w:val="none" w:color="auto" w:sz="0" w:space="0"/>
                <w:bottom w:val="none" w:color="auto" w:sz="0" w:space="0"/>
                <w:right w:val="none" w:color="auto" w:sz="0" w:space="0"/>
              </w:pBdr>
              <w:spacing w:line="360" w:lineRule="auto"/>
              <w:rPr>
                <w:sz w:val="28"/>
                <w:szCs w:val="28"/>
              </w:rPr>
            </w:pPr>
          </w:p>
        </w:tc>
      </w:tr>
      <w:tr w14:paraId="08DE6F18">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859" w:hRule="atLeast"/>
        </w:trPr>
        <w:tc>
          <w:tcPr>
            <w:tcW w:w="2335"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79DB27B8">
            <w:pPr>
              <w:pStyle w:val="5"/>
              <w:pBdr>
                <w:top w:val="none" w:color="auto" w:sz="0" w:space="0"/>
                <w:left w:val="none" w:color="auto" w:sz="0" w:space="0"/>
                <w:bottom w:val="none" w:color="auto" w:sz="0" w:space="0"/>
                <w:right w:val="none" w:color="auto" w:sz="0" w:space="0"/>
              </w:pBdr>
              <w:spacing w:line="360" w:lineRule="auto"/>
              <w:ind w:firstLine="0"/>
              <w:jc w:val="center"/>
              <w:rPr>
                <w:sz w:val="28"/>
                <w:szCs w:val="28"/>
              </w:rPr>
            </w:pPr>
            <w:r>
              <w:rPr>
                <w:rStyle w:val="31"/>
                <w:rFonts w:hint="eastAsia" w:ascii="宋体" w:hAnsi="宋体" w:cs="宋体"/>
                <w:sz w:val="28"/>
                <w:szCs w:val="28"/>
                <w:lang w:val="zh-TW" w:eastAsia="zh-TW"/>
              </w:rPr>
              <w:t>投标总价</w:t>
            </w:r>
          </w:p>
        </w:tc>
        <w:tc>
          <w:tcPr>
            <w:tcW w:w="6186"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0AB885C9">
            <w:pPr>
              <w:pStyle w:val="5"/>
              <w:pBdr>
                <w:top w:val="none" w:color="auto" w:sz="0" w:space="0"/>
                <w:left w:val="none" w:color="auto" w:sz="0" w:space="0"/>
                <w:bottom w:val="none" w:color="auto" w:sz="0" w:space="0"/>
                <w:right w:val="none" w:color="auto" w:sz="0" w:space="0"/>
              </w:pBdr>
              <w:spacing w:line="360" w:lineRule="auto"/>
              <w:ind w:firstLine="0"/>
              <w:jc w:val="center"/>
              <w:rPr>
                <w:sz w:val="28"/>
                <w:szCs w:val="28"/>
              </w:rPr>
            </w:pPr>
            <w:r>
              <w:rPr>
                <w:rStyle w:val="31"/>
                <w:rFonts w:hint="eastAsia" w:ascii="宋体" w:hAnsi="宋体" w:cs="宋体"/>
                <w:sz w:val="28"/>
                <w:szCs w:val="28"/>
                <w:lang w:val="zh-TW" w:eastAsia="zh-TW"/>
              </w:rPr>
              <w:t>大写：</w:t>
            </w:r>
            <w:r>
              <w:rPr>
                <w:rStyle w:val="31"/>
                <w:rFonts w:ascii="宋体" w:hAnsi="宋体" w:cs="宋体"/>
                <w:sz w:val="28"/>
                <w:szCs w:val="28"/>
                <w:lang w:val="zh-TW" w:eastAsia="zh-TW"/>
              </w:rPr>
              <w:t xml:space="preserve">                   </w:t>
            </w:r>
            <w:r>
              <w:rPr>
                <w:rStyle w:val="31"/>
                <w:rFonts w:hint="eastAsia" w:ascii="宋体" w:hAnsi="宋体" w:cs="宋体"/>
                <w:sz w:val="28"/>
                <w:szCs w:val="28"/>
                <w:lang w:val="zh-TW" w:eastAsia="zh-TW"/>
              </w:rPr>
              <w:t>小写：</w:t>
            </w:r>
          </w:p>
        </w:tc>
      </w:tr>
      <w:tr w14:paraId="018F685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167" w:hRule="atLeast"/>
        </w:trPr>
        <w:tc>
          <w:tcPr>
            <w:tcW w:w="2335"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45E40775">
            <w:pPr>
              <w:pStyle w:val="5"/>
              <w:pBdr>
                <w:top w:val="none" w:color="auto" w:sz="0" w:space="0"/>
                <w:left w:val="none" w:color="auto" w:sz="0" w:space="0"/>
                <w:bottom w:val="none" w:color="auto" w:sz="0" w:space="0"/>
                <w:right w:val="none" w:color="auto" w:sz="0" w:space="0"/>
              </w:pBdr>
              <w:spacing w:line="360" w:lineRule="auto"/>
              <w:ind w:firstLine="0"/>
              <w:jc w:val="center"/>
              <w:rPr>
                <w:sz w:val="28"/>
                <w:szCs w:val="28"/>
              </w:rPr>
            </w:pPr>
            <w:r>
              <w:rPr>
                <w:rStyle w:val="31"/>
                <w:rFonts w:hint="eastAsia" w:ascii="宋体" w:hAnsi="宋体" w:cs="宋体"/>
                <w:sz w:val="28"/>
                <w:szCs w:val="28"/>
                <w:lang w:val="zh-TW" w:eastAsia="zh-TW"/>
              </w:rPr>
              <w:t>其他说明事项</w:t>
            </w:r>
          </w:p>
        </w:tc>
        <w:tc>
          <w:tcPr>
            <w:tcW w:w="6186"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138BF740">
            <w:pPr>
              <w:pBdr>
                <w:top w:val="none" w:color="auto" w:sz="0" w:space="0"/>
                <w:left w:val="none" w:color="auto" w:sz="0" w:space="0"/>
                <w:bottom w:val="none" w:color="auto" w:sz="0" w:space="0"/>
                <w:right w:val="none" w:color="auto" w:sz="0" w:space="0"/>
              </w:pBdr>
              <w:spacing w:line="360" w:lineRule="auto"/>
              <w:rPr>
                <w:sz w:val="28"/>
                <w:szCs w:val="28"/>
              </w:rPr>
            </w:pPr>
          </w:p>
        </w:tc>
      </w:tr>
    </w:tbl>
    <w:p w14:paraId="1DED410B">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8"/>
          <w:szCs w:val="28"/>
        </w:rPr>
      </w:pPr>
    </w:p>
    <w:p w14:paraId="488C0B7B">
      <w:pPr>
        <w:pStyle w:val="5"/>
        <w:pBdr>
          <w:top w:val="none" w:color="auto" w:sz="0" w:space="0"/>
          <w:left w:val="none" w:color="auto" w:sz="0" w:space="0"/>
          <w:bottom w:val="none" w:color="auto" w:sz="0" w:space="0"/>
          <w:right w:val="none" w:color="auto" w:sz="0" w:space="0"/>
        </w:pBdr>
        <w:spacing w:line="360" w:lineRule="auto"/>
        <w:ind w:firstLine="0"/>
        <w:rPr>
          <w:rStyle w:val="31"/>
          <w:rFonts w:ascii="宋体" w:hAnsi="宋体" w:cs="宋体"/>
          <w:sz w:val="28"/>
          <w:szCs w:val="28"/>
        </w:rPr>
      </w:pPr>
    </w:p>
    <w:p w14:paraId="215CEC0D">
      <w:pPr>
        <w:pStyle w:val="5"/>
        <w:pBdr>
          <w:top w:val="none" w:color="auto" w:sz="0" w:space="0"/>
          <w:left w:val="none" w:color="auto" w:sz="0" w:space="0"/>
          <w:bottom w:val="none" w:color="auto" w:sz="0" w:space="0"/>
          <w:right w:val="none" w:color="auto" w:sz="0" w:space="0"/>
        </w:pBdr>
        <w:spacing w:line="360" w:lineRule="auto"/>
        <w:ind w:firstLine="0"/>
        <w:rPr>
          <w:rStyle w:val="31"/>
          <w:rFonts w:ascii="宋体" w:hAnsi="宋体" w:cs="宋体"/>
          <w:sz w:val="28"/>
          <w:szCs w:val="28"/>
        </w:rPr>
      </w:pPr>
    </w:p>
    <w:p w14:paraId="58D3C49F">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8"/>
          <w:szCs w:val="28"/>
          <w:lang w:val="zh-TW" w:eastAsia="zh-TW"/>
        </w:rPr>
      </w:pPr>
      <w:r>
        <w:rPr>
          <w:rStyle w:val="31"/>
          <w:rFonts w:hint="eastAsia" w:ascii="宋体" w:hAnsi="宋体" w:cs="宋体"/>
          <w:sz w:val="28"/>
          <w:szCs w:val="28"/>
          <w:lang w:val="zh-TW" w:eastAsia="zh-TW"/>
        </w:rPr>
        <w:t>注：此表应当单独制作一份，并按照投标须知的规定密封标记并单独提交，以供唱标使用。</w:t>
      </w:r>
    </w:p>
    <w:p w14:paraId="5B11131D">
      <w:pPr>
        <w:pStyle w:val="32"/>
        <w:pBdr>
          <w:top w:val="none" w:color="auto" w:sz="0" w:space="0"/>
          <w:left w:val="none" w:color="auto" w:sz="0" w:space="0"/>
          <w:bottom w:val="none" w:color="auto" w:sz="0" w:space="0"/>
          <w:right w:val="none" w:color="auto" w:sz="0" w:space="0"/>
        </w:pBdr>
        <w:spacing w:line="360" w:lineRule="auto"/>
        <w:ind w:firstLine="4680"/>
        <w:rPr>
          <w:rStyle w:val="31"/>
          <w:rFonts w:ascii="宋体" w:hAnsi="宋体" w:cs="宋体"/>
          <w:sz w:val="28"/>
          <w:szCs w:val="28"/>
        </w:rPr>
      </w:pPr>
    </w:p>
    <w:p w14:paraId="04248CB0">
      <w:pPr>
        <w:pStyle w:val="32"/>
        <w:pBdr>
          <w:top w:val="none" w:color="auto" w:sz="0" w:space="0"/>
          <w:left w:val="none" w:color="auto" w:sz="0" w:space="0"/>
          <w:bottom w:val="none" w:color="auto" w:sz="0" w:space="0"/>
          <w:right w:val="none" w:color="auto" w:sz="0" w:space="0"/>
        </w:pBdr>
        <w:spacing w:line="360" w:lineRule="auto"/>
        <w:jc w:val="left"/>
        <w:rPr>
          <w:rStyle w:val="31"/>
          <w:rFonts w:ascii="宋体" w:hAnsi="宋体" w:cs="宋体"/>
          <w:sz w:val="28"/>
          <w:szCs w:val="28"/>
          <w:lang w:val="zh-TW" w:eastAsia="zh-TW"/>
        </w:rPr>
      </w:pPr>
      <w:r>
        <w:rPr>
          <w:rStyle w:val="31"/>
          <w:rFonts w:hint="eastAsia" w:ascii="宋体" w:hAnsi="宋体" w:cs="宋体"/>
          <w:sz w:val="28"/>
          <w:szCs w:val="28"/>
          <w:lang w:val="zh-TW" w:eastAsia="zh-TW"/>
        </w:rPr>
        <w:t>投标人名称：</w:t>
      </w:r>
      <w:r>
        <w:rPr>
          <w:rStyle w:val="31"/>
          <w:rFonts w:ascii="宋体" w:hAnsi="宋体" w:cs="宋体"/>
          <w:sz w:val="28"/>
          <w:szCs w:val="28"/>
          <w:u w:val="single"/>
          <w:lang w:val="zh-TW" w:eastAsia="zh-TW"/>
        </w:rPr>
        <w:t xml:space="preserve">                     </w:t>
      </w:r>
      <w:r>
        <w:rPr>
          <w:rStyle w:val="31"/>
          <w:rFonts w:hint="eastAsia" w:ascii="宋体" w:hAnsi="宋体" w:cs="宋体"/>
          <w:sz w:val="28"/>
          <w:szCs w:val="28"/>
          <w:u w:val="single"/>
          <w:lang w:val="zh-TW" w:eastAsia="zh-TW"/>
        </w:rPr>
        <w:t>（公章）</w:t>
      </w:r>
    </w:p>
    <w:p w14:paraId="0C6157D4">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8"/>
          <w:szCs w:val="28"/>
          <w:u w:val="single"/>
        </w:rPr>
      </w:pPr>
      <w:r>
        <w:rPr>
          <w:rStyle w:val="31"/>
          <w:rFonts w:hint="eastAsia" w:ascii="宋体" w:hAnsi="宋体" w:cs="宋体"/>
          <w:sz w:val="28"/>
          <w:szCs w:val="28"/>
          <w:lang w:val="zh-TW" w:eastAsia="zh-TW"/>
        </w:rPr>
        <w:t>投标人法人代表（签字）：</w:t>
      </w:r>
      <w:r>
        <w:rPr>
          <w:rStyle w:val="31"/>
          <w:rFonts w:ascii="宋体" w:hAnsi="宋体" w:cs="宋体"/>
          <w:sz w:val="28"/>
          <w:szCs w:val="28"/>
          <w:u w:val="single"/>
        </w:rPr>
        <w:t xml:space="preserve">                    </w:t>
      </w:r>
    </w:p>
    <w:p w14:paraId="391CF3BD">
      <w:pPr>
        <w:widowControl/>
        <w:pBdr>
          <w:top w:val="none" w:color="auto" w:sz="0" w:space="0"/>
          <w:left w:val="none" w:color="auto" w:sz="0" w:space="0"/>
          <w:bottom w:val="none" w:color="auto" w:sz="0" w:space="0"/>
          <w:right w:val="none" w:color="auto" w:sz="0" w:space="0"/>
        </w:pBdr>
        <w:jc w:val="left"/>
        <w:rPr>
          <w:rStyle w:val="31"/>
          <w:rFonts w:ascii="宋体" w:hAnsi="宋体" w:eastAsia="宋体" w:cs="宋体"/>
          <w:sz w:val="28"/>
          <w:szCs w:val="28"/>
          <w:u w:val="single"/>
        </w:rPr>
      </w:pPr>
      <w:r>
        <w:rPr>
          <w:rStyle w:val="31"/>
          <w:rFonts w:ascii="宋体" w:hAnsi="宋体" w:eastAsia="宋体" w:cs="宋体"/>
          <w:sz w:val="28"/>
          <w:szCs w:val="28"/>
          <w:u w:val="single"/>
        </w:rPr>
        <w:br w:type="page"/>
      </w:r>
    </w:p>
    <w:p w14:paraId="14DBF872">
      <w:pPr>
        <w:pStyle w:val="3"/>
        <w:pBdr>
          <w:top w:val="none" w:color="auto" w:sz="0" w:space="0"/>
          <w:left w:val="none" w:color="auto" w:sz="0" w:space="0"/>
          <w:bottom w:val="none" w:color="auto" w:sz="0" w:space="0"/>
          <w:right w:val="none" w:color="auto" w:sz="0" w:space="0"/>
        </w:pBdr>
        <w:spacing w:before="0" w:after="0" w:line="360" w:lineRule="auto"/>
        <w:jc w:val="center"/>
        <w:rPr>
          <w:rStyle w:val="31"/>
          <w:rFonts w:ascii="宋体" w:hAnsi="宋体" w:eastAsia="宋体" w:cs="宋体"/>
          <w:kern w:val="0"/>
          <w:sz w:val="28"/>
          <w:szCs w:val="28"/>
          <w:lang w:val="zh-TW" w:eastAsia="zh-TW"/>
        </w:rPr>
      </w:pPr>
      <w:bookmarkStart w:id="21" w:name="_Toc136294806"/>
      <w:r>
        <w:rPr>
          <w:rStyle w:val="31"/>
          <w:rFonts w:hint="eastAsia" w:ascii="宋体" w:hAnsi="宋体" w:eastAsia="宋体" w:cs="宋体"/>
          <w:kern w:val="0"/>
          <w:sz w:val="28"/>
          <w:szCs w:val="28"/>
          <w:lang w:val="zh-TW" w:eastAsia="zh-TW"/>
        </w:rPr>
        <w:t>三、投标分项报价表</w:t>
      </w:r>
      <w:bookmarkEnd w:id="21"/>
    </w:p>
    <w:p w14:paraId="29039A04">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kern w:val="0"/>
          <w:sz w:val="28"/>
          <w:szCs w:val="28"/>
        </w:rPr>
      </w:pPr>
    </w:p>
    <w:tbl>
      <w:tblPr>
        <w:tblStyle w:val="16"/>
        <w:tblW w:w="5000" w:type="pct"/>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autofit"/>
        <w:tblCellMar>
          <w:top w:w="0" w:type="dxa"/>
          <w:left w:w="0" w:type="dxa"/>
          <w:bottom w:w="0" w:type="dxa"/>
          <w:right w:w="0" w:type="dxa"/>
        </w:tblCellMar>
      </w:tblPr>
      <w:tblGrid>
        <w:gridCol w:w="856"/>
        <w:gridCol w:w="2496"/>
        <w:gridCol w:w="2823"/>
        <w:gridCol w:w="2291"/>
      </w:tblGrid>
      <w:tr w14:paraId="4E305969">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50" w:hRule="atLeast"/>
          <w:jc w:val="center"/>
        </w:trPr>
        <w:tc>
          <w:tcPr>
            <w:tcW w:w="50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2F7A3746">
            <w:pPr>
              <w:pStyle w:val="32"/>
              <w:pBdr>
                <w:top w:val="none" w:color="auto" w:sz="0" w:space="0"/>
                <w:left w:val="none" w:color="auto" w:sz="0" w:space="0"/>
                <w:bottom w:val="none" w:color="auto" w:sz="0" w:space="0"/>
                <w:right w:val="none" w:color="auto" w:sz="0" w:space="0"/>
              </w:pBdr>
              <w:tabs>
                <w:tab w:val="left" w:pos="2670"/>
              </w:tabs>
              <w:spacing w:line="360" w:lineRule="auto"/>
              <w:jc w:val="center"/>
              <w:rPr>
                <w:rFonts w:ascii="宋体" w:hAnsi="宋体"/>
                <w:sz w:val="24"/>
                <w:szCs w:val="24"/>
              </w:rPr>
            </w:pPr>
            <w:r>
              <w:rPr>
                <w:rStyle w:val="31"/>
                <w:rFonts w:hint="eastAsia" w:ascii="宋体" w:hAnsi="宋体" w:cs="宋体"/>
                <w:b/>
                <w:bCs/>
                <w:sz w:val="24"/>
                <w:szCs w:val="24"/>
                <w:lang w:val="zh-TW" w:eastAsia="zh-TW"/>
              </w:rPr>
              <w:t>序号</w:t>
            </w:r>
          </w:p>
        </w:tc>
        <w:tc>
          <w:tcPr>
            <w:tcW w:w="1474"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4E933750">
            <w:pPr>
              <w:pStyle w:val="32"/>
              <w:pBdr>
                <w:top w:val="none" w:color="auto" w:sz="0" w:space="0"/>
                <w:left w:val="none" w:color="auto" w:sz="0" w:space="0"/>
                <w:bottom w:val="none" w:color="auto" w:sz="0" w:space="0"/>
                <w:right w:val="none" w:color="auto" w:sz="0" w:space="0"/>
              </w:pBdr>
              <w:tabs>
                <w:tab w:val="left" w:pos="2670"/>
              </w:tabs>
              <w:spacing w:line="360" w:lineRule="auto"/>
              <w:jc w:val="center"/>
              <w:rPr>
                <w:rFonts w:ascii="宋体" w:hAnsi="宋体"/>
                <w:sz w:val="24"/>
                <w:szCs w:val="24"/>
              </w:rPr>
            </w:pPr>
            <w:r>
              <w:rPr>
                <w:rStyle w:val="31"/>
                <w:rFonts w:hint="eastAsia" w:ascii="宋体" w:hAnsi="宋体" w:cs="宋体"/>
                <w:b/>
                <w:bCs/>
                <w:sz w:val="24"/>
                <w:szCs w:val="24"/>
                <w:lang w:val="zh-TW" w:eastAsia="zh-TW"/>
              </w:rPr>
              <w:t>费用名称</w:t>
            </w:r>
          </w:p>
        </w:tc>
        <w:tc>
          <w:tcPr>
            <w:tcW w:w="1667"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1A34589E">
            <w:pPr>
              <w:pStyle w:val="32"/>
              <w:pBdr>
                <w:top w:val="none" w:color="auto" w:sz="0" w:space="0"/>
                <w:left w:val="none" w:color="auto" w:sz="0" w:space="0"/>
                <w:bottom w:val="none" w:color="auto" w:sz="0" w:space="0"/>
                <w:right w:val="none" w:color="auto" w:sz="0" w:space="0"/>
              </w:pBdr>
              <w:tabs>
                <w:tab w:val="left" w:pos="2670"/>
              </w:tabs>
              <w:spacing w:line="360" w:lineRule="auto"/>
              <w:jc w:val="center"/>
              <w:rPr>
                <w:rFonts w:ascii="宋体" w:hAnsi="宋体"/>
                <w:sz w:val="24"/>
                <w:szCs w:val="24"/>
              </w:rPr>
            </w:pPr>
            <w:r>
              <w:rPr>
                <w:rStyle w:val="31"/>
                <w:rFonts w:hint="eastAsia" w:ascii="宋体" w:hAnsi="宋体" w:cs="宋体"/>
                <w:b/>
                <w:bCs/>
                <w:sz w:val="24"/>
                <w:szCs w:val="24"/>
                <w:lang w:val="zh-TW" w:eastAsia="zh-TW"/>
              </w:rPr>
              <w:t>价格构成</w:t>
            </w:r>
          </w:p>
        </w:tc>
        <w:tc>
          <w:tcPr>
            <w:tcW w:w="1353"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0272E950">
            <w:pPr>
              <w:pStyle w:val="32"/>
              <w:pBdr>
                <w:top w:val="none" w:color="auto" w:sz="0" w:space="0"/>
                <w:left w:val="none" w:color="auto" w:sz="0" w:space="0"/>
                <w:bottom w:val="none" w:color="auto" w:sz="0" w:space="0"/>
                <w:right w:val="none" w:color="auto" w:sz="0" w:space="0"/>
              </w:pBdr>
              <w:tabs>
                <w:tab w:val="left" w:pos="2670"/>
              </w:tabs>
              <w:spacing w:line="360" w:lineRule="auto"/>
              <w:jc w:val="center"/>
              <w:rPr>
                <w:rFonts w:ascii="宋体" w:hAnsi="宋体"/>
                <w:sz w:val="24"/>
                <w:szCs w:val="24"/>
              </w:rPr>
            </w:pPr>
            <w:r>
              <w:rPr>
                <w:rStyle w:val="31"/>
                <w:rFonts w:hint="eastAsia" w:ascii="宋体" w:hAnsi="宋体" w:cs="宋体"/>
                <w:b/>
                <w:bCs/>
                <w:sz w:val="24"/>
                <w:szCs w:val="24"/>
                <w:lang w:val="zh-TW" w:eastAsia="zh-TW"/>
              </w:rPr>
              <w:t>有关说明</w:t>
            </w:r>
          </w:p>
        </w:tc>
      </w:tr>
      <w:tr w14:paraId="5EB18586">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90" w:hRule="atLeast"/>
          <w:jc w:val="center"/>
        </w:trPr>
        <w:tc>
          <w:tcPr>
            <w:tcW w:w="506" w:type="pct"/>
            <w:vMerge w:val="restar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088B26AB">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474" w:type="pct"/>
            <w:vMerge w:val="restar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20B11FB4">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667"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723D9322">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353"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196AEDDB">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r>
      <w:tr w14:paraId="7BFED349">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90"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tcPr>
          <w:p w14:paraId="200B7345">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474" w:type="pct"/>
            <w:vMerge w:val="continue"/>
            <w:tcBorders>
              <w:top w:val="single" w:color="000000" w:sz="4" w:space="0"/>
              <w:left w:val="single" w:color="000000" w:sz="4" w:space="0"/>
              <w:bottom w:val="single" w:color="000000" w:sz="4" w:space="0"/>
              <w:right w:val="single" w:color="000000" w:sz="4" w:space="0"/>
            </w:tcBorders>
          </w:tcPr>
          <w:p w14:paraId="72D31F4B">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667"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559FC9E3">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353"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67DE9AEF">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r>
      <w:tr w14:paraId="06981FB9">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05" w:hRule="atLeast"/>
          <w:jc w:val="center"/>
        </w:trPr>
        <w:tc>
          <w:tcPr>
            <w:tcW w:w="506" w:type="pct"/>
            <w:vMerge w:val="restar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75799456">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474" w:type="pct"/>
            <w:vMerge w:val="restar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07797E53">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667"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368238FC">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353"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3E14DE0A">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r>
      <w:tr w14:paraId="395A834E">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10"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tcPr>
          <w:p w14:paraId="58ADCB58">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474" w:type="pct"/>
            <w:vMerge w:val="continue"/>
            <w:tcBorders>
              <w:top w:val="single" w:color="000000" w:sz="4" w:space="0"/>
              <w:left w:val="single" w:color="000000" w:sz="4" w:space="0"/>
              <w:bottom w:val="single" w:color="000000" w:sz="4" w:space="0"/>
              <w:right w:val="single" w:color="000000" w:sz="4" w:space="0"/>
            </w:tcBorders>
          </w:tcPr>
          <w:p w14:paraId="4636A0B9">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667"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0D5C6710">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353"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2D22DD96">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r>
      <w:tr w14:paraId="66A89CE3">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90" w:hRule="atLeast"/>
          <w:jc w:val="center"/>
        </w:trPr>
        <w:tc>
          <w:tcPr>
            <w:tcW w:w="506" w:type="pct"/>
            <w:vMerge w:val="restar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47E0992C">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474" w:type="pct"/>
            <w:vMerge w:val="restar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43E1A435">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667"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4FCD22EA">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353"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4646D20F">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r>
      <w:tr w14:paraId="01EF6898">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00"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tcPr>
          <w:p w14:paraId="27523190">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474" w:type="pct"/>
            <w:vMerge w:val="continue"/>
            <w:tcBorders>
              <w:top w:val="single" w:color="000000" w:sz="4" w:space="0"/>
              <w:left w:val="single" w:color="000000" w:sz="4" w:space="0"/>
              <w:bottom w:val="single" w:color="000000" w:sz="4" w:space="0"/>
              <w:right w:val="single" w:color="000000" w:sz="4" w:space="0"/>
            </w:tcBorders>
          </w:tcPr>
          <w:p w14:paraId="1AE4273B">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667"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44F3F16A">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353"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4EA24D5B">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r>
      <w:tr w14:paraId="2BE8AA2B">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07" w:hRule="atLeast"/>
          <w:jc w:val="center"/>
        </w:trPr>
        <w:tc>
          <w:tcPr>
            <w:tcW w:w="506" w:type="pct"/>
            <w:vMerge w:val="restar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6FE74E94">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474" w:type="pct"/>
            <w:vMerge w:val="restar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0AB7CA6A">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667"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66FC9AC6">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353"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713FE5E5">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r>
      <w:tr w14:paraId="7CBC1E78">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90"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tcPr>
          <w:p w14:paraId="4D6059F0">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474" w:type="pct"/>
            <w:vMerge w:val="continue"/>
            <w:tcBorders>
              <w:top w:val="single" w:color="000000" w:sz="4" w:space="0"/>
              <w:left w:val="single" w:color="000000" w:sz="4" w:space="0"/>
              <w:bottom w:val="single" w:color="000000" w:sz="4" w:space="0"/>
              <w:right w:val="single" w:color="000000" w:sz="4" w:space="0"/>
            </w:tcBorders>
          </w:tcPr>
          <w:p w14:paraId="25636185">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667"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197D2044">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353"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07662B6F">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r>
      <w:tr w14:paraId="0759C315">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90" w:hRule="atLeast"/>
          <w:jc w:val="center"/>
        </w:trPr>
        <w:tc>
          <w:tcPr>
            <w:tcW w:w="506" w:type="pct"/>
            <w:vMerge w:val="restar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12D8D9FC">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474" w:type="pct"/>
            <w:vMerge w:val="restar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5C8A6D17">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667"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763246A4">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353"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1608A5C5">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r>
      <w:tr w14:paraId="33075B80">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90"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tcPr>
          <w:p w14:paraId="6948B332">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474" w:type="pct"/>
            <w:vMerge w:val="continue"/>
            <w:tcBorders>
              <w:top w:val="single" w:color="000000" w:sz="4" w:space="0"/>
              <w:left w:val="single" w:color="000000" w:sz="4" w:space="0"/>
              <w:bottom w:val="single" w:color="000000" w:sz="4" w:space="0"/>
              <w:right w:val="single" w:color="000000" w:sz="4" w:space="0"/>
            </w:tcBorders>
          </w:tcPr>
          <w:p w14:paraId="3A1EA400">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667"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079537BF">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353"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60052005">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r>
      <w:tr w14:paraId="10071556">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750" w:hRule="atLeast"/>
          <w:jc w:val="center"/>
        </w:trPr>
        <w:tc>
          <w:tcPr>
            <w:tcW w:w="1980" w:type="pct"/>
            <w:gridSpan w:val="2"/>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1A480426">
            <w:pPr>
              <w:pStyle w:val="32"/>
              <w:pBdr>
                <w:top w:val="none" w:color="auto" w:sz="0" w:space="0"/>
                <w:left w:val="none" w:color="auto" w:sz="0" w:space="0"/>
                <w:bottom w:val="none" w:color="auto" w:sz="0" w:space="0"/>
                <w:right w:val="none" w:color="auto" w:sz="0" w:space="0"/>
              </w:pBdr>
              <w:tabs>
                <w:tab w:val="left" w:pos="2670"/>
              </w:tabs>
              <w:spacing w:line="360" w:lineRule="auto"/>
              <w:jc w:val="center"/>
              <w:rPr>
                <w:rFonts w:ascii="宋体" w:hAnsi="宋体"/>
                <w:sz w:val="24"/>
                <w:szCs w:val="24"/>
              </w:rPr>
            </w:pPr>
            <w:r>
              <w:rPr>
                <w:rStyle w:val="31"/>
                <w:rFonts w:hint="eastAsia" w:ascii="宋体" w:hAnsi="宋体" w:cs="宋体"/>
                <w:sz w:val="24"/>
                <w:szCs w:val="24"/>
                <w:lang w:val="zh-TW" w:eastAsia="zh-TW"/>
              </w:rPr>
              <w:t>合计</w:t>
            </w:r>
          </w:p>
        </w:tc>
        <w:tc>
          <w:tcPr>
            <w:tcW w:w="1667"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1E7F7394">
            <w:pPr>
              <w:pStyle w:val="32"/>
              <w:pBdr>
                <w:top w:val="none" w:color="auto" w:sz="0" w:space="0"/>
                <w:left w:val="none" w:color="auto" w:sz="0" w:space="0"/>
                <w:bottom w:val="none" w:color="auto" w:sz="0" w:space="0"/>
                <w:right w:val="none" w:color="auto" w:sz="0" w:space="0"/>
              </w:pBdr>
              <w:tabs>
                <w:tab w:val="left" w:pos="2670"/>
              </w:tabs>
              <w:spacing w:line="360" w:lineRule="auto"/>
              <w:ind w:firstLine="471"/>
              <w:rPr>
                <w:rFonts w:ascii="宋体" w:hAnsi="宋体"/>
                <w:sz w:val="24"/>
                <w:szCs w:val="24"/>
              </w:rPr>
            </w:pPr>
            <w:r>
              <w:rPr>
                <w:rStyle w:val="31"/>
                <w:rFonts w:hint="eastAsia" w:ascii="宋体" w:hAnsi="宋体" w:cs="宋体"/>
                <w:b/>
                <w:bCs/>
                <w:sz w:val="24"/>
                <w:szCs w:val="24"/>
                <w:lang w:val="zh-TW" w:eastAsia="zh-TW"/>
              </w:rPr>
              <w:t>小写：</w:t>
            </w:r>
          </w:p>
        </w:tc>
        <w:tc>
          <w:tcPr>
            <w:tcW w:w="1353"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1D1C9E7B">
            <w:pPr>
              <w:pStyle w:val="32"/>
              <w:pBdr>
                <w:top w:val="none" w:color="auto" w:sz="0" w:space="0"/>
                <w:left w:val="none" w:color="auto" w:sz="0" w:space="0"/>
                <w:bottom w:val="none" w:color="auto" w:sz="0" w:space="0"/>
                <w:right w:val="none" w:color="auto" w:sz="0" w:space="0"/>
              </w:pBdr>
              <w:tabs>
                <w:tab w:val="left" w:pos="2670"/>
              </w:tabs>
              <w:spacing w:line="360" w:lineRule="auto"/>
              <w:rPr>
                <w:rFonts w:ascii="宋体" w:hAnsi="宋体"/>
                <w:sz w:val="24"/>
                <w:szCs w:val="24"/>
              </w:rPr>
            </w:pPr>
            <w:r>
              <w:rPr>
                <w:rStyle w:val="31"/>
                <w:rFonts w:hint="eastAsia" w:ascii="宋体" w:hAnsi="宋体" w:cs="宋体"/>
                <w:b/>
                <w:bCs/>
                <w:sz w:val="24"/>
                <w:szCs w:val="24"/>
                <w:lang w:val="zh-TW" w:eastAsia="zh-TW"/>
              </w:rPr>
              <w:t>大写：</w:t>
            </w:r>
          </w:p>
        </w:tc>
      </w:tr>
    </w:tbl>
    <w:p w14:paraId="4E8A78B7">
      <w:pPr>
        <w:pStyle w:val="32"/>
        <w:pBdr>
          <w:top w:val="none" w:color="auto" w:sz="0" w:space="0"/>
          <w:left w:val="none" w:color="auto" w:sz="0" w:space="0"/>
          <w:bottom w:val="none" w:color="auto" w:sz="0" w:space="0"/>
          <w:right w:val="none" w:color="auto" w:sz="0" w:space="0"/>
        </w:pBdr>
        <w:spacing w:line="360" w:lineRule="auto"/>
        <w:rPr>
          <w:rStyle w:val="31"/>
          <w:rFonts w:ascii="宋体" w:hAnsi="宋体" w:eastAsia="PMingLiU" w:cs="宋体"/>
          <w:b/>
          <w:bCs/>
          <w:sz w:val="24"/>
          <w:szCs w:val="24"/>
          <w:lang w:val="zh-TW" w:eastAsia="zh-TW"/>
        </w:rPr>
      </w:pPr>
      <w:r>
        <w:rPr>
          <w:rStyle w:val="31"/>
          <w:rFonts w:hint="eastAsia" w:ascii="宋体" w:hAnsi="宋体" w:cs="宋体"/>
          <w:b/>
          <w:bCs/>
          <w:sz w:val="24"/>
          <w:szCs w:val="24"/>
          <w:lang w:val="zh-TW" w:eastAsia="zh-TW"/>
        </w:rPr>
        <w:t>注：投标单位可根据项目情况自行编制相关表格，本表仅供参考。</w:t>
      </w:r>
    </w:p>
    <w:p w14:paraId="47739567">
      <w:pPr>
        <w:pStyle w:val="7"/>
        <w:pBdr>
          <w:top w:val="none" w:color="auto" w:sz="0" w:space="0"/>
          <w:left w:val="none" w:color="auto" w:sz="0" w:space="0"/>
          <w:bottom w:val="none" w:color="auto" w:sz="0" w:space="0"/>
          <w:right w:val="none" w:color="auto" w:sz="0" w:space="0"/>
        </w:pBdr>
        <w:rPr>
          <w:rFonts w:eastAsia="PMingLiU"/>
          <w:lang w:val="zh-TW" w:eastAsia="zh-TW"/>
        </w:rPr>
      </w:pPr>
    </w:p>
    <w:p w14:paraId="3A2DBCC9">
      <w:pPr>
        <w:pStyle w:val="32"/>
        <w:pBdr>
          <w:top w:val="none" w:color="auto" w:sz="0" w:space="0"/>
          <w:left w:val="none" w:color="auto" w:sz="0" w:space="0"/>
          <w:bottom w:val="none" w:color="auto" w:sz="0" w:space="0"/>
          <w:right w:val="none" w:color="auto" w:sz="0" w:space="0"/>
        </w:pBdr>
        <w:wordWrap w:val="0"/>
        <w:spacing w:line="360" w:lineRule="auto"/>
        <w:ind w:right="-58"/>
        <w:jc w:val="right"/>
        <w:rPr>
          <w:rStyle w:val="31"/>
          <w:rFonts w:ascii="宋体" w:hAnsi="宋体" w:cs="宋体"/>
          <w:kern w:val="0"/>
          <w:sz w:val="24"/>
          <w:szCs w:val="24"/>
          <w:lang w:val="zh-TW" w:eastAsia="zh-TW"/>
        </w:rPr>
      </w:pPr>
      <w:r>
        <w:rPr>
          <w:rStyle w:val="31"/>
          <w:rFonts w:hint="eastAsia" w:ascii="宋体" w:hAnsi="宋体" w:cs="宋体"/>
          <w:kern w:val="0"/>
          <w:sz w:val="24"/>
          <w:szCs w:val="24"/>
          <w:lang w:val="zh-TW" w:eastAsia="zh-TW"/>
        </w:rPr>
        <w:t>投标人</w:t>
      </w:r>
      <w:r>
        <w:rPr>
          <w:rStyle w:val="31"/>
          <w:rFonts w:hint="eastAsia" w:ascii="宋体" w:hAnsi="宋体" w:cs="宋体"/>
          <w:sz w:val="24"/>
          <w:szCs w:val="24"/>
          <w:lang w:val="zh-TW" w:eastAsia="zh-TW"/>
        </w:rPr>
        <w:t>名称</w:t>
      </w:r>
      <w:r>
        <w:rPr>
          <w:rStyle w:val="31"/>
          <w:rFonts w:hint="eastAsia" w:ascii="宋体" w:hAnsi="宋体" w:cs="宋体"/>
          <w:kern w:val="0"/>
          <w:sz w:val="24"/>
          <w:szCs w:val="24"/>
          <w:lang w:val="zh-TW" w:eastAsia="zh-TW"/>
        </w:rPr>
        <w:t>（公章）：</w:t>
      </w:r>
      <w:r>
        <w:rPr>
          <w:rStyle w:val="31"/>
          <w:rFonts w:ascii="宋体" w:hAnsi="宋体" w:cs="宋体"/>
          <w:kern w:val="0"/>
          <w:sz w:val="24"/>
          <w:szCs w:val="24"/>
          <w:lang w:val="zh-TW"/>
        </w:rPr>
        <w:t xml:space="preserve">  </w:t>
      </w:r>
      <w:r>
        <w:rPr>
          <w:rStyle w:val="31"/>
          <w:rFonts w:ascii="宋体" w:hAnsi="宋体" w:cs="宋体"/>
          <w:kern w:val="0"/>
          <w:sz w:val="24"/>
          <w:szCs w:val="24"/>
          <w:lang w:val="zh-TW" w:eastAsia="zh-TW"/>
        </w:rPr>
        <w:t xml:space="preserve">             </w:t>
      </w:r>
    </w:p>
    <w:p w14:paraId="1614C7E6">
      <w:pPr>
        <w:pStyle w:val="32"/>
        <w:pBdr>
          <w:top w:val="none" w:color="auto" w:sz="0" w:space="0"/>
          <w:left w:val="none" w:color="auto" w:sz="0" w:space="0"/>
          <w:bottom w:val="none" w:color="auto" w:sz="0" w:space="0"/>
          <w:right w:val="none" w:color="auto" w:sz="0" w:space="0"/>
        </w:pBdr>
        <w:wordWrap w:val="0"/>
        <w:spacing w:line="360" w:lineRule="auto"/>
        <w:jc w:val="right"/>
        <w:rPr>
          <w:rStyle w:val="31"/>
          <w:rFonts w:ascii="宋体" w:hAnsi="宋体" w:cs="宋体"/>
          <w:kern w:val="0"/>
          <w:sz w:val="24"/>
          <w:szCs w:val="24"/>
          <w:lang w:val="zh-TW" w:eastAsia="zh-TW"/>
        </w:rPr>
      </w:pPr>
      <w:r>
        <w:rPr>
          <w:rStyle w:val="31"/>
          <w:rFonts w:hint="eastAsia" w:ascii="宋体" w:hAnsi="宋体" w:cs="宋体"/>
          <w:kern w:val="0"/>
          <w:sz w:val="24"/>
          <w:szCs w:val="24"/>
          <w:lang w:val="zh-TW" w:eastAsia="zh-TW"/>
        </w:rPr>
        <w:t>法定代表人或授权委托人（签字）：</w:t>
      </w:r>
      <w:r>
        <w:rPr>
          <w:rStyle w:val="31"/>
          <w:rFonts w:ascii="宋体" w:hAnsi="宋体" w:cs="宋体"/>
          <w:kern w:val="0"/>
          <w:sz w:val="24"/>
          <w:szCs w:val="24"/>
          <w:lang w:val="zh-TW"/>
        </w:rPr>
        <w:t xml:space="preserve"> </w:t>
      </w:r>
      <w:r>
        <w:rPr>
          <w:rStyle w:val="31"/>
          <w:rFonts w:ascii="宋体" w:hAnsi="宋体" w:cs="宋体"/>
          <w:kern w:val="0"/>
          <w:sz w:val="24"/>
          <w:szCs w:val="24"/>
          <w:lang w:val="zh-TW" w:eastAsia="zh-TW"/>
        </w:rPr>
        <w:t xml:space="preserve"> </w:t>
      </w:r>
      <w:r>
        <w:rPr>
          <w:rStyle w:val="31"/>
          <w:rFonts w:ascii="宋体" w:hAnsi="宋体" w:cs="宋体"/>
          <w:kern w:val="0"/>
          <w:sz w:val="24"/>
          <w:szCs w:val="24"/>
          <w:lang w:val="zh-TW"/>
        </w:rPr>
        <w:t xml:space="preserve">  </w:t>
      </w:r>
      <w:r>
        <w:rPr>
          <w:rStyle w:val="31"/>
          <w:rFonts w:ascii="宋体" w:hAnsi="宋体" w:cs="宋体"/>
          <w:kern w:val="0"/>
          <w:sz w:val="24"/>
          <w:szCs w:val="24"/>
          <w:lang w:val="zh-TW" w:eastAsia="zh-TW"/>
        </w:rPr>
        <w:t xml:space="preserve">  </w:t>
      </w:r>
    </w:p>
    <w:p w14:paraId="59FF0949">
      <w:pPr>
        <w:pStyle w:val="32"/>
        <w:pBdr>
          <w:top w:val="none" w:color="auto" w:sz="0" w:space="0"/>
          <w:left w:val="none" w:color="auto" w:sz="0" w:space="0"/>
          <w:bottom w:val="none" w:color="auto" w:sz="0" w:space="0"/>
          <w:right w:val="none" w:color="auto" w:sz="0" w:space="0"/>
        </w:pBdr>
        <w:spacing w:line="360" w:lineRule="auto"/>
        <w:jc w:val="right"/>
        <w:rPr>
          <w:rStyle w:val="31"/>
          <w:rFonts w:ascii="宋体" w:hAnsi="宋体" w:cs="宋体"/>
          <w:kern w:val="0"/>
          <w:sz w:val="24"/>
          <w:szCs w:val="24"/>
          <w:lang w:val="zh-TW" w:eastAsia="zh-TW"/>
        </w:rPr>
      </w:pPr>
      <w:r>
        <w:rPr>
          <w:rStyle w:val="31"/>
          <w:rFonts w:hint="eastAsia" w:ascii="宋体" w:hAnsi="宋体" w:cs="宋体"/>
          <w:kern w:val="0"/>
          <w:sz w:val="24"/>
          <w:szCs w:val="24"/>
          <w:lang w:val="zh-TW" w:eastAsia="zh-TW"/>
        </w:rPr>
        <w:t>日期：</w:t>
      </w:r>
      <w:r>
        <w:rPr>
          <w:rStyle w:val="31"/>
          <w:rFonts w:ascii="宋体" w:hAnsi="宋体" w:cs="宋体"/>
          <w:kern w:val="0"/>
          <w:sz w:val="24"/>
          <w:szCs w:val="24"/>
          <w:lang w:val="zh-TW" w:eastAsia="zh-TW"/>
        </w:rPr>
        <w:t xml:space="preserve">    </w:t>
      </w:r>
      <w:r>
        <w:rPr>
          <w:rStyle w:val="31"/>
          <w:rFonts w:hint="eastAsia" w:ascii="宋体" w:hAnsi="宋体" w:cs="宋体"/>
          <w:kern w:val="0"/>
          <w:sz w:val="24"/>
          <w:szCs w:val="24"/>
          <w:lang w:val="zh-TW" w:eastAsia="zh-TW"/>
        </w:rPr>
        <w:t>年</w:t>
      </w:r>
      <w:r>
        <w:rPr>
          <w:rStyle w:val="31"/>
          <w:rFonts w:ascii="宋体" w:hAnsi="宋体" w:cs="宋体"/>
          <w:kern w:val="0"/>
          <w:sz w:val="24"/>
          <w:szCs w:val="24"/>
          <w:lang w:val="zh-TW" w:eastAsia="zh-TW"/>
        </w:rPr>
        <w:t xml:space="preserve">   </w:t>
      </w:r>
      <w:r>
        <w:rPr>
          <w:rStyle w:val="31"/>
          <w:rFonts w:hint="eastAsia" w:ascii="宋体" w:hAnsi="宋体" w:cs="宋体"/>
          <w:kern w:val="0"/>
          <w:sz w:val="24"/>
          <w:szCs w:val="24"/>
          <w:lang w:val="zh-TW" w:eastAsia="zh-TW"/>
        </w:rPr>
        <w:t>月</w:t>
      </w:r>
      <w:r>
        <w:rPr>
          <w:rStyle w:val="31"/>
          <w:rFonts w:ascii="宋体" w:hAnsi="宋体" w:cs="宋体"/>
          <w:kern w:val="0"/>
          <w:sz w:val="24"/>
          <w:szCs w:val="24"/>
          <w:lang w:val="zh-TW" w:eastAsia="zh-TW"/>
        </w:rPr>
        <w:t xml:space="preserve">   </w:t>
      </w:r>
      <w:r>
        <w:rPr>
          <w:rStyle w:val="31"/>
          <w:rFonts w:hint="eastAsia" w:ascii="宋体" w:hAnsi="宋体" w:cs="宋体"/>
          <w:kern w:val="0"/>
          <w:sz w:val="24"/>
          <w:szCs w:val="24"/>
          <w:lang w:val="zh-TW" w:eastAsia="zh-TW"/>
        </w:rPr>
        <w:t>日</w:t>
      </w:r>
    </w:p>
    <w:p w14:paraId="198E28E5">
      <w:pPr>
        <w:widowControl/>
        <w:pBdr>
          <w:top w:val="none" w:color="auto" w:sz="0" w:space="0"/>
          <w:left w:val="none" w:color="auto" w:sz="0" w:space="0"/>
          <w:bottom w:val="none" w:color="auto" w:sz="0" w:space="0"/>
          <w:right w:val="none" w:color="auto" w:sz="0" w:space="0"/>
        </w:pBdr>
        <w:spacing w:line="360" w:lineRule="auto"/>
        <w:jc w:val="left"/>
        <w:rPr>
          <w:rStyle w:val="31"/>
          <w:rFonts w:ascii="宋体" w:hAnsi="宋体" w:eastAsia="宋体" w:cs="宋体"/>
          <w:kern w:val="0"/>
          <w:sz w:val="24"/>
          <w:szCs w:val="24"/>
          <w:lang w:val="zh-TW" w:eastAsia="zh-TW"/>
        </w:rPr>
      </w:pPr>
      <w:r>
        <w:rPr>
          <w:rStyle w:val="31"/>
          <w:rFonts w:ascii="宋体" w:hAnsi="宋体" w:eastAsia="宋体" w:cs="宋体"/>
          <w:kern w:val="0"/>
          <w:sz w:val="24"/>
          <w:szCs w:val="24"/>
          <w:lang w:val="zh-TW" w:eastAsia="zh-TW"/>
        </w:rPr>
        <w:br w:type="page"/>
      </w:r>
    </w:p>
    <w:p w14:paraId="7141A5FD">
      <w:pPr>
        <w:pStyle w:val="3"/>
        <w:pBdr>
          <w:top w:val="none" w:color="auto" w:sz="0" w:space="0"/>
          <w:left w:val="none" w:color="auto" w:sz="0" w:space="0"/>
          <w:bottom w:val="none" w:color="auto" w:sz="0" w:space="0"/>
          <w:right w:val="none" w:color="auto" w:sz="0" w:space="0"/>
        </w:pBdr>
        <w:spacing w:before="0" w:after="0" w:line="360" w:lineRule="auto"/>
        <w:jc w:val="center"/>
        <w:rPr>
          <w:rStyle w:val="31"/>
          <w:rFonts w:ascii="宋体" w:hAnsi="宋体" w:eastAsia="宋体" w:cs="宋体"/>
          <w:kern w:val="0"/>
          <w:sz w:val="28"/>
          <w:szCs w:val="28"/>
          <w:lang w:val="zh-TW" w:eastAsia="zh-TW"/>
        </w:rPr>
      </w:pPr>
      <w:bookmarkStart w:id="22" w:name="_Toc136294807"/>
      <w:r>
        <w:rPr>
          <w:rStyle w:val="31"/>
          <w:rFonts w:hint="eastAsia" w:ascii="宋体" w:hAnsi="宋体" w:eastAsia="宋体" w:cs="宋体"/>
          <w:kern w:val="0"/>
          <w:sz w:val="28"/>
          <w:szCs w:val="28"/>
          <w:lang w:val="zh-TW" w:eastAsia="zh-TW"/>
        </w:rPr>
        <w:t>四、技术规格偏离表</w:t>
      </w:r>
      <w:bookmarkEnd w:id="22"/>
    </w:p>
    <w:p w14:paraId="7198EFED">
      <w:pPr>
        <w:pStyle w:val="32"/>
        <w:pBdr>
          <w:top w:val="none" w:color="auto" w:sz="0" w:space="0"/>
          <w:left w:val="none" w:color="auto" w:sz="0" w:space="0"/>
          <w:bottom w:val="none" w:color="auto" w:sz="0" w:space="0"/>
          <w:right w:val="none" w:color="auto" w:sz="0" w:space="0"/>
        </w:pBdr>
        <w:spacing w:line="360" w:lineRule="auto"/>
        <w:jc w:val="center"/>
        <w:rPr>
          <w:rStyle w:val="31"/>
          <w:rFonts w:ascii="宋体" w:hAnsi="宋体" w:cs="宋体"/>
          <w:b/>
          <w:bCs/>
          <w:sz w:val="24"/>
          <w:szCs w:val="24"/>
        </w:rPr>
      </w:pPr>
    </w:p>
    <w:p w14:paraId="52C211E6">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4"/>
          <w:szCs w:val="24"/>
          <w:u w:val="single"/>
        </w:rPr>
      </w:pPr>
      <w:r>
        <w:rPr>
          <w:rStyle w:val="31"/>
          <w:rFonts w:hint="eastAsia" w:ascii="宋体" w:hAnsi="宋体" w:cs="宋体"/>
          <w:sz w:val="24"/>
          <w:szCs w:val="24"/>
          <w:lang w:val="zh-TW" w:eastAsia="zh-TW"/>
        </w:rPr>
        <w:t>项目名称：</w:t>
      </w:r>
      <w:r>
        <w:rPr>
          <w:rStyle w:val="31"/>
          <w:rFonts w:ascii="宋体" w:hAnsi="宋体" w:cs="宋体"/>
          <w:sz w:val="24"/>
          <w:szCs w:val="24"/>
          <w:u w:val="single"/>
        </w:rPr>
        <w:t xml:space="preserve">                         </w:t>
      </w:r>
      <w:r>
        <w:rPr>
          <w:rStyle w:val="31"/>
          <w:rFonts w:ascii="宋体" w:hAnsi="宋体" w:cs="宋体"/>
          <w:sz w:val="24"/>
          <w:szCs w:val="24"/>
          <w:lang w:val="zh-TW" w:eastAsia="zh-TW"/>
        </w:rPr>
        <w:t xml:space="preserve">  </w:t>
      </w:r>
      <w:r>
        <w:rPr>
          <w:rStyle w:val="31"/>
          <w:rFonts w:hint="eastAsia" w:ascii="宋体" w:hAnsi="宋体" w:cs="宋体"/>
          <w:sz w:val="24"/>
          <w:szCs w:val="24"/>
          <w:lang w:val="zh-TW" w:eastAsia="zh-TW"/>
        </w:rPr>
        <w:t>项目编号：</w:t>
      </w:r>
    </w:p>
    <w:tbl>
      <w:tblPr>
        <w:tblStyle w:val="16"/>
        <w:tblW w:w="9030" w:type="dxa"/>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
      <w:tblGrid>
        <w:gridCol w:w="644"/>
        <w:gridCol w:w="1781"/>
        <w:gridCol w:w="1250"/>
        <w:gridCol w:w="1250"/>
        <w:gridCol w:w="1250"/>
        <w:gridCol w:w="1250"/>
        <w:gridCol w:w="1605"/>
      </w:tblGrid>
      <w:tr w14:paraId="3D5126EE">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690" w:hRule="atLeast"/>
          <w:jc w:val="center"/>
        </w:trPr>
        <w:tc>
          <w:tcPr>
            <w:tcW w:w="64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6F3CC53C">
            <w:pPr>
              <w:pStyle w:val="32"/>
              <w:pBdr>
                <w:top w:val="none" w:color="auto" w:sz="0" w:space="0"/>
                <w:left w:val="none" w:color="auto" w:sz="0" w:space="0"/>
                <w:bottom w:val="none" w:color="auto" w:sz="0" w:space="0"/>
                <w:right w:val="none" w:color="auto" w:sz="0" w:space="0"/>
              </w:pBdr>
              <w:spacing w:line="360" w:lineRule="auto"/>
              <w:jc w:val="center"/>
              <w:rPr>
                <w:rFonts w:ascii="宋体" w:hAnsi="宋体"/>
                <w:sz w:val="24"/>
                <w:szCs w:val="24"/>
              </w:rPr>
            </w:pPr>
            <w:r>
              <w:rPr>
                <w:rStyle w:val="31"/>
                <w:rFonts w:hint="eastAsia" w:ascii="宋体" w:hAnsi="宋体" w:cs="宋体"/>
                <w:sz w:val="24"/>
                <w:szCs w:val="24"/>
                <w:lang w:val="zh-TW" w:eastAsia="zh-TW"/>
              </w:rPr>
              <w:t>序号</w:t>
            </w:r>
          </w:p>
        </w:tc>
        <w:tc>
          <w:tcPr>
            <w:tcW w:w="1781"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36B37C00">
            <w:pPr>
              <w:pStyle w:val="32"/>
              <w:pBdr>
                <w:top w:val="none" w:color="auto" w:sz="0" w:space="0"/>
                <w:left w:val="none" w:color="auto" w:sz="0" w:space="0"/>
                <w:bottom w:val="none" w:color="auto" w:sz="0" w:space="0"/>
                <w:right w:val="none" w:color="auto" w:sz="0" w:space="0"/>
              </w:pBdr>
              <w:spacing w:line="360" w:lineRule="auto"/>
              <w:jc w:val="center"/>
              <w:rPr>
                <w:rFonts w:ascii="宋体" w:hAnsi="宋体"/>
                <w:sz w:val="24"/>
                <w:szCs w:val="24"/>
              </w:rPr>
            </w:pPr>
            <w:r>
              <w:rPr>
                <w:rStyle w:val="31"/>
                <w:rFonts w:hint="eastAsia" w:ascii="宋体" w:hAnsi="宋体" w:cs="宋体"/>
                <w:sz w:val="24"/>
                <w:szCs w:val="24"/>
                <w:lang w:val="zh-TW" w:eastAsia="zh-TW"/>
              </w:rPr>
              <w:t>货物</w:t>
            </w:r>
            <w:r>
              <w:rPr>
                <w:rStyle w:val="31"/>
                <w:rFonts w:ascii="宋体" w:hAnsi="宋体" w:cs="宋体"/>
                <w:sz w:val="24"/>
                <w:szCs w:val="24"/>
              </w:rPr>
              <w:t>/</w:t>
            </w:r>
            <w:r>
              <w:rPr>
                <w:rStyle w:val="31"/>
                <w:rFonts w:hint="eastAsia" w:ascii="宋体" w:hAnsi="宋体" w:cs="宋体"/>
                <w:sz w:val="24"/>
                <w:szCs w:val="24"/>
                <w:lang w:val="zh-TW" w:eastAsia="zh-TW"/>
              </w:rPr>
              <w:t>服务名称</w:t>
            </w: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442483B6">
            <w:pPr>
              <w:pStyle w:val="32"/>
              <w:pBdr>
                <w:top w:val="none" w:color="auto" w:sz="0" w:space="0"/>
                <w:left w:val="none" w:color="auto" w:sz="0" w:space="0"/>
                <w:bottom w:val="none" w:color="auto" w:sz="0" w:space="0"/>
                <w:right w:val="none" w:color="auto" w:sz="0" w:space="0"/>
              </w:pBdr>
              <w:spacing w:line="360" w:lineRule="auto"/>
              <w:jc w:val="center"/>
              <w:rPr>
                <w:rStyle w:val="31"/>
                <w:rFonts w:ascii="宋体" w:hAnsi="宋体" w:cs="宋体"/>
                <w:sz w:val="24"/>
                <w:szCs w:val="24"/>
              </w:rPr>
            </w:pPr>
            <w:r>
              <w:rPr>
                <w:rStyle w:val="31"/>
                <w:rFonts w:hint="eastAsia" w:ascii="宋体" w:hAnsi="宋体" w:cs="宋体"/>
                <w:sz w:val="24"/>
                <w:szCs w:val="24"/>
                <w:lang w:val="zh-TW" w:eastAsia="zh-TW"/>
              </w:rPr>
              <w:t>招标文件</w:t>
            </w:r>
          </w:p>
          <w:p w14:paraId="1845A1F3">
            <w:pPr>
              <w:pStyle w:val="32"/>
              <w:pBdr>
                <w:top w:val="none" w:color="auto" w:sz="0" w:space="0"/>
                <w:left w:val="none" w:color="auto" w:sz="0" w:space="0"/>
                <w:bottom w:val="none" w:color="auto" w:sz="0" w:space="0"/>
                <w:right w:val="none" w:color="auto" w:sz="0" w:space="0"/>
              </w:pBdr>
              <w:spacing w:line="360" w:lineRule="auto"/>
              <w:jc w:val="center"/>
              <w:rPr>
                <w:rFonts w:ascii="宋体" w:hAnsi="宋体"/>
                <w:sz w:val="24"/>
                <w:szCs w:val="24"/>
              </w:rPr>
            </w:pPr>
            <w:r>
              <w:rPr>
                <w:rStyle w:val="31"/>
                <w:rFonts w:hint="eastAsia" w:ascii="宋体" w:hAnsi="宋体" w:cs="宋体"/>
                <w:sz w:val="24"/>
                <w:szCs w:val="24"/>
                <w:lang w:val="zh-TW" w:eastAsia="zh-TW"/>
              </w:rPr>
              <w:t>条目号</w:t>
            </w: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073BC153">
            <w:pPr>
              <w:pStyle w:val="32"/>
              <w:pBdr>
                <w:top w:val="none" w:color="auto" w:sz="0" w:space="0"/>
                <w:left w:val="none" w:color="auto" w:sz="0" w:space="0"/>
                <w:bottom w:val="none" w:color="auto" w:sz="0" w:space="0"/>
                <w:right w:val="none" w:color="auto" w:sz="0" w:space="0"/>
              </w:pBdr>
              <w:spacing w:line="360" w:lineRule="auto"/>
              <w:jc w:val="center"/>
              <w:rPr>
                <w:rFonts w:ascii="宋体" w:hAnsi="宋体"/>
                <w:sz w:val="24"/>
                <w:szCs w:val="24"/>
              </w:rPr>
            </w:pPr>
            <w:r>
              <w:rPr>
                <w:rStyle w:val="31"/>
                <w:rFonts w:hint="eastAsia" w:ascii="宋体" w:hAnsi="宋体" w:cs="宋体"/>
                <w:sz w:val="24"/>
                <w:szCs w:val="24"/>
                <w:lang w:val="zh-TW" w:eastAsia="zh-TW"/>
              </w:rPr>
              <w:t>招标文件要求规格</w:t>
            </w: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40F61534">
            <w:pPr>
              <w:pStyle w:val="32"/>
              <w:pBdr>
                <w:top w:val="none" w:color="auto" w:sz="0" w:space="0"/>
                <w:left w:val="none" w:color="auto" w:sz="0" w:space="0"/>
                <w:bottom w:val="none" w:color="auto" w:sz="0" w:space="0"/>
                <w:right w:val="none" w:color="auto" w:sz="0" w:space="0"/>
              </w:pBdr>
              <w:spacing w:line="360" w:lineRule="auto"/>
              <w:jc w:val="center"/>
              <w:rPr>
                <w:rFonts w:ascii="宋体" w:hAnsi="宋体"/>
                <w:sz w:val="24"/>
                <w:szCs w:val="24"/>
              </w:rPr>
            </w:pPr>
            <w:r>
              <w:rPr>
                <w:rStyle w:val="31"/>
                <w:rFonts w:hint="eastAsia" w:ascii="宋体" w:hAnsi="宋体" w:cs="宋体"/>
                <w:sz w:val="24"/>
                <w:szCs w:val="24"/>
                <w:lang w:val="zh-TW" w:eastAsia="zh-TW"/>
              </w:rPr>
              <w:t>投标规格</w:t>
            </w: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6F4B377E">
            <w:pPr>
              <w:pStyle w:val="32"/>
              <w:pBdr>
                <w:top w:val="none" w:color="auto" w:sz="0" w:space="0"/>
                <w:left w:val="none" w:color="auto" w:sz="0" w:space="0"/>
                <w:bottom w:val="none" w:color="auto" w:sz="0" w:space="0"/>
                <w:right w:val="none" w:color="auto" w:sz="0" w:space="0"/>
              </w:pBdr>
              <w:spacing w:line="360" w:lineRule="auto"/>
              <w:jc w:val="center"/>
              <w:rPr>
                <w:rFonts w:ascii="宋体" w:hAnsi="宋体"/>
                <w:sz w:val="24"/>
                <w:szCs w:val="24"/>
              </w:rPr>
            </w:pPr>
            <w:r>
              <w:rPr>
                <w:rStyle w:val="31"/>
                <w:rFonts w:hint="eastAsia" w:ascii="宋体" w:hAnsi="宋体" w:cs="宋体"/>
                <w:sz w:val="24"/>
                <w:szCs w:val="24"/>
                <w:lang w:val="zh-TW" w:eastAsia="zh-TW"/>
              </w:rPr>
              <w:t>偏离程度</w:t>
            </w:r>
          </w:p>
        </w:tc>
        <w:tc>
          <w:tcPr>
            <w:tcW w:w="1605"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6813935F">
            <w:pPr>
              <w:pStyle w:val="32"/>
              <w:pBdr>
                <w:top w:val="none" w:color="auto" w:sz="0" w:space="0"/>
                <w:left w:val="none" w:color="auto" w:sz="0" w:space="0"/>
                <w:bottom w:val="none" w:color="auto" w:sz="0" w:space="0"/>
                <w:right w:val="none" w:color="auto" w:sz="0" w:space="0"/>
              </w:pBdr>
              <w:spacing w:line="360" w:lineRule="auto"/>
              <w:jc w:val="center"/>
              <w:rPr>
                <w:rFonts w:ascii="宋体" w:hAnsi="宋体"/>
                <w:sz w:val="24"/>
                <w:szCs w:val="24"/>
              </w:rPr>
            </w:pPr>
            <w:r>
              <w:rPr>
                <w:rStyle w:val="31"/>
                <w:rFonts w:hint="eastAsia" w:ascii="宋体" w:hAnsi="宋体" w:cs="宋体"/>
                <w:sz w:val="24"/>
                <w:szCs w:val="24"/>
                <w:lang w:val="zh-TW" w:eastAsia="zh-TW"/>
              </w:rPr>
              <w:t>说明</w:t>
            </w:r>
          </w:p>
        </w:tc>
      </w:tr>
      <w:tr w14:paraId="18EC683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87" w:hRule="atLeast"/>
          <w:jc w:val="center"/>
        </w:trPr>
        <w:tc>
          <w:tcPr>
            <w:tcW w:w="64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1AE44F4F">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781"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790448E4">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504EDE1D">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327F199C">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37E31812">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3A82294C">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605"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260AACDE">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r>
      <w:tr w14:paraId="11054CB3">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87" w:hRule="atLeast"/>
          <w:jc w:val="center"/>
        </w:trPr>
        <w:tc>
          <w:tcPr>
            <w:tcW w:w="64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21D33819">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781"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460561CE">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08296474">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72470C04">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0AD1A7B7">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1FA183F2">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605"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5C99490F">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r>
      <w:tr w14:paraId="371E8B47">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87" w:hRule="atLeast"/>
          <w:jc w:val="center"/>
        </w:trPr>
        <w:tc>
          <w:tcPr>
            <w:tcW w:w="64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181733F2">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781"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490C49A2">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289251D9">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2A83DDC5">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13D13AE8">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2D58332E">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605"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63B8E117">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r>
      <w:tr w14:paraId="0784FCE3">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87" w:hRule="atLeast"/>
          <w:jc w:val="center"/>
        </w:trPr>
        <w:tc>
          <w:tcPr>
            <w:tcW w:w="64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6B0628C0">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781"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7CFD5039">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754FC39D">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18533B6E">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75E217F0">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311963A2">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605"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1528D2C0">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r>
      <w:tr w14:paraId="614F976E">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87" w:hRule="atLeast"/>
          <w:jc w:val="center"/>
        </w:trPr>
        <w:tc>
          <w:tcPr>
            <w:tcW w:w="64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1DF01B6E">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781"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7AF2B3F1">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4542A7D0">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0CEEFD3A">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25CD7EB7">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1899FC43">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605"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44E529F4">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r>
      <w:tr w14:paraId="177C6310">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87" w:hRule="atLeast"/>
          <w:jc w:val="center"/>
        </w:trPr>
        <w:tc>
          <w:tcPr>
            <w:tcW w:w="64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6EDA2AD5">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781"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0CC816A9">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51D50160">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53180B83">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74B695A8">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6761E6D8">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605"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47E8575C">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r>
      <w:tr w14:paraId="41857FAC">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87" w:hRule="atLeast"/>
          <w:jc w:val="center"/>
        </w:trPr>
        <w:tc>
          <w:tcPr>
            <w:tcW w:w="64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72866B8F">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781"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21A30E78">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5E32860C">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23762FEF">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38D0F079">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2BC590C1">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605"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1BB11F06">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r>
      <w:tr w14:paraId="25BC684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87" w:hRule="atLeast"/>
          <w:jc w:val="center"/>
        </w:trPr>
        <w:tc>
          <w:tcPr>
            <w:tcW w:w="64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20CADC76">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781"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06668E52">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2DE092DE">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216535D6">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1B4A4746">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7D158DE4">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605"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1AE2D72B">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r>
    </w:tbl>
    <w:p w14:paraId="3A007CEB">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4"/>
          <w:szCs w:val="24"/>
        </w:rPr>
      </w:pPr>
    </w:p>
    <w:p w14:paraId="21522455">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4"/>
          <w:szCs w:val="24"/>
        </w:rPr>
      </w:pPr>
      <w:r>
        <w:rPr>
          <w:rStyle w:val="31"/>
          <w:rFonts w:hint="eastAsia" w:ascii="宋体" w:hAnsi="宋体" w:cs="宋体"/>
          <w:sz w:val="24"/>
          <w:szCs w:val="24"/>
          <w:lang w:val="zh-TW" w:eastAsia="zh-TW"/>
        </w:rPr>
        <w:t>注：</w:t>
      </w:r>
      <w:r>
        <w:rPr>
          <w:rStyle w:val="31"/>
          <w:rFonts w:ascii="宋体" w:hAnsi="宋体" w:cs="宋体"/>
          <w:sz w:val="24"/>
          <w:szCs w:val="24"/>
        </w:rPr>
        <w:t>1</w:t>
      </w:r>
      <w:r>
        <w:rPr>
          <w:rStyle w:val="31"/>
          <w:rFonts w:hint="eastAsia" w:ascii="宋体" w:hAnsi="宋体" w:cs="宋体"/>
          <w:sz w:val="24"/>
          <w:szCs w:val="24"/>
          <w:lang w:val="zh-TW" w:eastAsia="zh-TW"/>
        </w:rPr>
        <w:t>、投标人的技术偏差必须如实填写，并应对偏差情况做出必要说明。投标人应对故意隐瞒技术偏差的行为承担责任。对招标文件有任何偏离应列明</w:t>
      </w:r>
      <w:r>
        <w:rPr>
          <w:rStyle w:val="31"/>
          <w:rFonts w:hint="eastAsia" w:ascii="宋体" w:hAnsi="宋体" w:cs="宋体"/>
          <w:sz w:val="24"/>
          <w:szCs w:val="24"/>
        </w:rPr>
        <w:t>“</w:t>
      </w:r>
      <w:r>
        <w:rPr>
          <w:rStyle w:val="31"/>
          <w:rFonts w:hint="eastAsia" w:ascii="宋体" w:hAnsi="宋体" w:cs="宋体"/>
          <w:sz w:val="24"/>
          <w:szCs w:val="24"/>
          <w:lang w:val="zh-TW" w:eastAsia="zh-TW"/>
        </w:rPr>
        <w:t>正偏离</w:t>
      </w:r>
      <w:r>
        <w:rPr>
          <w:rStyle w:val="31"/>
          <w:rFonts w:hint="eastAsia" w:ascii="宋体" w:hAnsi="宋体" w:cs="宋体"/>
          <w:sz w:val="24"/>
          <w:szCs w:val="24"/>
        </w:rPr>
        <w:t>”</w:t>
      </w:r>
      <w:r>
        <w:rPr>
          <w:rStyle w:val="31"/>
          <w:rFonts w:hint="eastAsia" w:ascii="宋体" w:hAnsi="宋体" w:cs="宋体"/>
          <w:sz w:val="24"/>
          <w:szCs w:val="24"/>
          <w:lang w:val="zh-TW" w:eastAsia="zh-TW"/>
        </w:rPr>
        <w:t>或</w:t>
      </w:r>
      <w:r>
        <w:rPr>
          <w:rStyle w:val="31"/>
          <w:rFonts w:hint="eastAsia" w:ascii="宋体" w:hAnsi="宋体" w:cs="宋体"/>
          <w:sz w:val="24"/>
          <w:szCs w:val="24"/>
        </w:rPr>
        <w:t>“</w:t>
      </w:r>
      <w:r>
        <w:rPr>
          <w:rStyle w:val="31"/>
          <w:rFonts w:hint="eastAsia" w:ascii="宋体" w:hAnsi="宋体" w:cs="宋体"/>
          <w:sz w:val="24"/>
          <w:szCs w:val="24"/>
          <w:lang w:val="zh-TW" w:eastAsia="zh-TW"/>
        </w:rPr>
        <w:t>负偏离</w:t>
      </w:r>
      <w:r>
        <w:rPr>
          <w:rStyle w:val="31"/>
          <w:rFonts w:hint="eastAsia" w:ascii="宋体" w:hAnsi="宋体" w:cs="宋体"/>
          <w:sz w:val="24"/>
          <w:szCs w:val="24"/>
        </w:rPr>
        <w:t>”</w:t>
      </w:r>
      <w:r>
        <w:rPr>
          <w:rStyle w:val="31"/>
          <w:rFonts w:hint="eastAsia" w:ascii="宋体" w:hAnsi="宋体" w:cs="宋体"/>
          <w:sz w:val="24"/>
          <w:szCs w:val="24"/>
          <w:lang w:val="zh-TW" w:eastAsia="zh-TW"/>
        </w:rPr>
        <w:t>。</w:t>
      </w:r>
    </w:p>
    <w:p w14:paraId="60DC166A">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4"/>
          <w:szCs w:val="24"/>
        </w:rPr>
      </w:pPr>
      <w:r>
        <w:rPr>
          <w:rStyle w:val="31"/>
          <w:rFonts w:ascii="宋体" w:hAnsi="宋体" w:cs="宋体"/>
          <w:sz w:val="24"/>
          <w:szCs w:val="24"/>
        </w:rPr>
        <w:t>2</w:t>
      </w:r>
      <w:r>
        <w:rPr>
          <w:rStyle w:val="31"/>
          <w:rFonts w:hint="eastAsia" w:ascii="宋体" w:hAnsi="宋体" w:cs="宋体"/>
          <w:sz w:val="24"/>
          <w:szCs w:val="24"/>
          <w:lang w:val="zh-TW" w:eastAsia="zh-TW"/>
        </w:rPr>
        <w:t>、对招标文件无偏离应标明</w:t>
      </w:r>
      <w:r>
        <w:rPr>
          <w:rStyle w:val="31"/>
          <w:rFonts w:hint="eastAsia" w:ascii="宋体" w:hAnsi="宋体" w:cs="宋体"/>
          <w:sz w:val="24"/>
          <w:szCs w:val="24"/>
        </w:rPr>
        <w:t>“</w:t>
      </w:r>
      <w:r>
        <w:rPr>
          <w:rStyle w:val="31"/>
          <w:rFonts w:hint="eastAsia" w:ascii="宋体" w:hAnsi="宋体" w:cs="宋体"/>
          <w:sz w:val="24"/>
          <w:szCs w:val="24"/>
          <w:lang w:val="zh-TW" w:eastAsia="zh-TW"/>
        </w:rPr>
        <w:t>无偏离</w:t>
      </w:r>
      <w:r>
        <w:rPr>
          <w:rStyle w:val="31"/>
          <w:rFonts w:hint="eastAsia" w:ascii="宋体" w:hAnsi="宋体" w:cs="宋体"/>
          <w:sz w:val="24"/>
          <w:szCs w:val="24"/>
        </w:rPr>
        <w:t>”</w:t>
      </w:r>
      <w:r>
        <w:rPr>
          <w:rStyle w:val="31"/>
          <w:rFonts w:hint="eastAsia" w:ascii="宋体" w:hAnsi="宋体" w:cs="宋体"/>
          <w:sz w:val="24"/>
          <w:szCs w:val="24"/>
          <w:lang w:val="zh-TW" w:eastAsia="zh-TW"/>
        </w:rPr>
        <w:t>。</w:t>
      </w:r>
    </w:p>
    <w:p w14:paraId="43D166C9">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4"/>
          <w:szCs w:val="24"/>
        </w:rPr>
      </w:pPr>
    </w:p>
    <w:p w14:paraId="264F3C88">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4"/>
          <w:szCs w:val="24"/>
          <w:u w:val="single"/>
        </w:rPr>
      </w:pPr>
      <w:r>
        <w:rPr>
          <w:rStyle w:val="31"/>
          <w:rFonts w:hint="eastAsia" w:ascii="宋体" w:hAnsi="宋体" w:cs="宋体"/>
          <w:sz w:val="24"/>
          <w:szCs w:val="24"/>
          <w:lang w:val="zh-TW" w:eastAsia="zh-TW"/>
        </w:rPr>
        <w:t>投标人名称（盖章）：</w:t>
      </w:r>
      <w:r>
        <w:rPr>
          <w:rStyle w:val="31"/>
          <w:rFonts w:ascii="宋体" w:hAnsi="宋体" w:cs="宋体"/>
          <w:sz w:val="24"/>
          <w:szCs w:val="24"/>
          <w:u w:val="single"/>
        </w:rPr>
        <w:t xml:space="preserve">                    </w:t>
      </w:r>
    </w:p>
    <w:p w14:paraId="42A0F7B3">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4"/>
          <w:szCs w:val="24"/>
        </w:rPr>
      </w:pPr>
      <w:r>
        <w:rPr>
          <w:rStyle w:val="31"/>
          <w:rFonts w:hint="eastAsia" w:ascii="宋体" w:hAnsi="宋体" w:cs="宋体"/>
          <w:sz w:val="24"/>
          <w:szCs w:val="24"/>
          <w:lang w:val="zh-TW" w:eastAsia="zh-TW"/>
        </w:rPr>
        <w:t>被授权人签字：</w:t>
      </w:r>
      <w:r>
        <w:rPr>
          <w:rStyle w:val="31"/>
          <w:rFonts w:ascii="宋体" w:hAnsi="宋体" w:cs="宋体"/>
          <w:sz w:val="24"/>
          <w:szCs w:val="24"/>
          <w:u w:val="single"/>
        </w:rPr>
        <w:t xml:space="preserve">                         </w:t>
      </w:r>
      <w:r>
        <w:rPr>
          <w:rStyle w:val="31"/>
          <w:rFonts w:ascii="宋体" w:hAnsi="宋体" w:cs="宋体"/>
          <w:sz w:val="24"/>
          <w:szCs w:val="24"/>
        </w:rPr>
        <w:t xml:space="preserve"> </w:t>
      </w:r>
    </w:p>
    <w:p w14:paraId="31E4782B">
      <w:pPr>
        <w:pStyle w:val="32"/>
        <w:pBdr>
          <w:top w:val="none" w:color="auto" w:sz="0" w:space="0"/>
          <w:left w:val="none" w:color="auto" w:sz="0" w:space="0"/>
          <w:bottom w:val="none" w:color="auto" w:sz="0" w:space="0"/>
          <w:right w:val="none" w:color="auto" w:sz="0" w:space="0"/>
        </w:pBdr>
        <w:spacing w:line="360" w:lineRule="auto"/>
        <w:jc w:val="left"/>
        <w:rPr>
          <w:rStyle w:val="31"/>
          <w:rFonts w:ascii="宋体" w:hAnsi="宋体" w:cs="宋体"/>
          <w:sz w:val="24"/>
          <w:szCs w:val="24"/>
          <w:u w:val="single"/>
        </w:rPr>
      </w:pPr>
      <w:r>
        <w:rPr>
          <w:rStyle w:val="31"/>
          <w:rFonts w:hint="eastAsia" w:ascii="宋体" w:hAnsi="宋体" w:cs="宋体"/>
          <w:sz w:val="24"/>
          <w:szCs w:val="24"/>
          <w:lang w:val="zh-TW" w:eastAsia="zh-TW"/>
        </w:rPr>
        <w:t>日期：</w:t>
      </w:r>
      <w:r>
        <w:rPr>
          <w:rStyle w:val="31"/>
          <w:rFonts w:ascii="宋体" w:hAnsi="宋体" w:cs="宋体"/>
          <w:sz w:val="24"/>
          <w:szCs w:val="24"/>
          <w:u w:val="single"/>
        </w:rPr>
        <w:t xml:space="preserve">                                 </w:t>
      </w:r>
    </w:p>
    <w:p w14:paraId="6498C6ED">
      <w:pPr>
        <w:widowControl/>
        <w:pBdr>
          <w:top w:val="none" w:color="auto" w:sz="0" w:space="0"/>
          <w:left w:val="none" w:color="auto" w:sz="0" w:space="0"/>
          <w:bottom w:val="none" w:color="auto" w:sz="0" w:space="0"/>
          <w:right w:val="none" w:color="auto" w:sz="0" w:space="0"/>
        </w:pBdr>
        <w:jc w:val="left"/>
        <w:rPr>
          <w:rStyle w:val="31"/>
          <w:rFonts w:ascii="宋体" w:hAnsi="宋体" w:eastAsia="宋体" w:cs="宋体"/>
          <w:sz w:val="24"/>
          <w:szCs w:val="24"/>
          <w:u w:val="single"/>
        </w:rPr>
      </w:pPr>
      <w:r>
        <w:rPr>
          <w:rStyle w:val="31"/>
          <w:rFonts w:ascii="宋体" w:hAnsi="宋体" w:eastAsia="宋体" w:cs="宋体"/>
          <w:sz w:val="24"/>
          <w:szCs w:val="24"/>
          <w:u w:val="single"/>
        </w:rPr>
        <w:br w:type="page"/>
      </w:r>
    </w:p>
    <w:p w14:paraId="41404788">
      <w:pPr>
        <w:pStyle w:val="3"/>
        <w:pBdr>
          <w:top w:val="none" w:color="auto" w:sz="0" w:space="0"/>
          <w:left w:val="none" w:color="auto" w:sz="0" w:space="0"/>
          <w:bottom w:val="none" w:color="auto" w:sz="0" w:space="0"/>
          <w:right w:val="none" w:color="auto" w:sz="0" w:space="0"/>
        </w:pBdr>
        <w:spacing w:before="0" w:after="0" w:line="360" w:lineRule="auto"/>
        <w:jc w:val="center"/>
        <w:rPr>
          <w:rStyle w:val="31"/>
          <w:rFonts w:ascii="宋体" w:hAnsi="宋体" w:eastAsia="宋体" w:cs="宋体"/>
          <w:kern w:val="0"/>
          <w:sz w:val="28"/>
          <w:szCs w:val="28"/>
          <w:lang w:val="zh-TW" w:eastAsia="zh-TW"/>
        </w:rPr>
      </w:pPr>
      <w:bookmarkStart w:id="23" w:name="_Toc136294808"/>
      <w:r>
        <w:rPr>
          <w:rStyle w:val="31"/>
          <w:rFonts w:hint="eastAsia" w:ascii="宋体" w:hAnsi="宋体" w:eastAsia="宋体" w:cs="宋体"/>
          <w:kern w:val="0"/>
          <w:sz w:val="28"/>
          <w:szCs w:val="28"/>
          <w:lang w:val="zh-TW" w:eastAsia="zh-TW"/>
        </w:rPr>
        <w:t>五、商务条款偏离表</w:t>
      </w:r>
      <w:bookmarkEnd w:id="23"/>
    </w:p>
    <w:p w14:paraId="63F9BE72">
      <w:pPr>
        <w:pStyle w:val="32"/>
        <w:pBdr>
          <w:top w:val="none" w:color="auto" w:sz="0" w:space="0"/>
          <w:left w:val="none" w:color="auto" w:sz="0" w:space="0"/>
          <w:bottom w:val="none" w:color="auto" w:sz="0" w:space="0"/>
          <w:right w:val="none" w:color="auto" w:sz="0" w:space="0"/>
        </w:pBdr>
        <w:spacing w:line="360" w:lineRule="auto"/>
        <w:jc w:val="center"/>
        <w:rPr>
          <w:rStyle w:val="31"/>
          <w:rFonts w:ascii="宋体" w:hAnsi="宋体" w:cs="宋体"/>
          <w:b/>
          <w:bCs/>
          <w:sz w:val="30"/>
          <w:szCs w:val="30"/>
        </w:rPr>
      </w:pPr>
    </w:p>
    <w:p w14:paraId="5367591A">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4"/>
          <w:szCs w:val="24"/>
          <w:u w:val="single"/>
        </w:rPr>
      </w:pPr>
      <w:r>
        <w:rPr>
          <w:rStyle w:val="31"/>
          <w:rFonts w:hint="eastAsia" w:ascii="宋体" w:hAnsi="宋体" w:cs="宋体"/>
          <w:sz w:val="24"/>
          <w:szCs w:val="24"/>
          <w:lang w:val="zh-TW" w:eastAsia="zh-TW"/>
        </w:rPr>
        <w:t>项目名称：</w:t>
      </w:r>
      <w:r>
        <w:rPr>
          <w:rStyle w:val="31"/>
          <w:rFonts w:ascii="宋体" w:hAnsi="宋体" w:cs="宋体"/>
          <w:sz w:val="24"/>
          <w:szCs w:val="24"/>
          <w:u w:val="single"/>
        </w:rPr>
        <w:t xml:space="preserve">                           </w:t>
      </w:r>
      <w:r>
        <w:rPr>
          <w:rStyle w:val="31"/>
          <w:rFonts w:ascii="宋体" w:hAnsi="宋体" w:cs="宋体"/>
          <w:sz w:val="24"/>
          <w:szCs w:val="24"/>
          <w:lang w:val="zh-TW" w:eastAsia="zh-TW"/>
        </w:rPr>
        <w:t xml:space="preserve">  </w:t>
      </w:r>
      <w:r>
        <w:rPr>
          <w:rStyle w:val="31"/>
          <w:rFonts w:hint="eastAsia" w:ascii="宋体" w:hAnsi="宋体" w:cs="宋体"/>
          <w:sz w:val="24"/>
          <w:szCs w:val="24"/>
          <w:lang w:val="zh-TW" w:eastAsia="zh-TW"/>
        </w:rPr>
        <w:t>项目编号：</w:t>
      </w:r>
      <w:r>
        <w:rPr>
          <w:rStyle w:val="31"/>
          <w:rFonts w:ascii="宋体" w:hAnsi="宋体" w:cs="宋体"/>
          <w:sz w:val="24"/>
          <w:szCs w:val="24"/>
          <w:u w:val="single"/>
        </w:rPr>
        <w:t xml:space="preserve"> </w:t>
      </w:r>
    </w:p>
    <w:tbl>
      <w:tblPr>
        <w:tblStyle w:val="16"/>
        <w:tblW w:w="8782" w:type="dxa"/>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
      <w:tblGrid>
        <w:gridCol w:w="801"/>
        <w:gridCol w:w="1909"/>
        <w:gridCol w:w="2428"/>
        <w:gridCol w:w="2601"/>
        <w:gridCol w:w="1043"/>
      </w:tblGrid>
      <w:tr w14:paraId="2432E05A">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87" w:hRule="atLeast"/>
          <w:jc w:val="center"/>
        </w:trPr>
        <w:tc>
          <w:tcPr>
            <w:tcW w:w="801"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1FA965DD">
            <w:pPr>
              <w:pStyle w:val="32"/>
              <w:pBdr>
                <w:top w:val="none" w:color="auto" w:sz="0" w:space="0"/>
                <w:left w:val="none" w:color="auto" w:sz="0" w:space="0"/>
                <w:bottom w:val="none" w:color="auto" w:sz="0" w:space="0"/>
                <w:right w:val="none" w:color="auto" w:sz="0" w:space="0"/>
              </w:pBdr>
              <w:jc w:val="center"/>
            </w:pPr>
            <w:r>
              <w:rPr>
                <w:rStyle w:val="31"/>
                <w:rFonts w:hint="eastAsia" w:ascii="宋体" w:hAnsi="宋体" w:cs="宋体"/>
                <w:sz w:val="24"/>
                <w:szCs w:val="24"/>
                <w:lang w:val="zh-TW" w:eastAsia="zh-TW"/>
              </w:rPr>
              <w:t>序号</w:t>
            </w:r>
          </w:p>
        </w:tc>
        <w:tc>
          <w:tcPr>
            <w:tcW w:w="1909"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34F9D4DD">
            <w:pPr>
              <w:pStyle w:val="32"/>
              <w:pBdr>
                <w:top w:val="none" w:color="auto" w:sz="0" w:space="0"/>
                <w:left w:val="none" w:color="auto" w:sz="0" w:space="0"/>
                <w:bottom w:val="none" w:color="auto" w:sz="0" w:space="0"/>
                <w:right w:val="none" w:color="auto" w:sz="0" w:space="0"/>
              </w:pBdr>
              <w:jc w:val="center"/>
            </w:pPr>
            <w:r>
              <w:rPr>
                <w:rStyle w:val="31"/>
                <w:rFonts w:hint="eastAsia" w:ascii="宋体" w:hAnsi="宋体" w:cs="宋体"/>
                <w:sz w:val="24"/>
                <w:szCs w:val="24"/>
                <w:lang w:val="zh-TW" w:eastAsia="zh-TW"/>
              </w:rPr>
              <w:t>招标文件条目号</w:t>
            </w:r>
          </w:p>
        </w:tc>
        <w:tc>
          <w:tcPr>
            <w:tcW w:w="2427"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1F32BEAE">
            <w:pPr>
              <w:pStyle w:val="32"/>
              <w:pBdr>
                <w:top w:val="none" w:color="auto" w:sz="0" w:space="0"/>
                <w:left w:val="none" w:color="auto" w:sz="0" w:space="0"/>
                <w:bottom w:val="none" w:color="auto" w:sz="0" w:space="0"/>
                <w:right w:val="none" w:color="auto" w:sz="0" w:space="0"/>
              </w:pBdr>
              <w:jc w:val="center"/>
            </w:pPr>
            <w:r>
              <w:rPr>
                <w:rStyle w:val="31"/>
                <w:rFonts w:hint="eastAsia" w:ascii="宋体" w:hAnsi="宋体" w:cs="宋体"/>
                <w:sz w:val="24"/>
                <w:szCs w:val="24"/>
                <w:lang w:val="zh-TW" w:eastAsia="zh-TW"/>
              </w:rPr>
              <w:t>招标文件的商务条款</w:t>
            </w:r>
          </w:p>
        </w:tc>
        <w:tc>
          <w:tcPr>
            <w:tcW w:w="260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44CB01C0">
            <w:pPr>
              <w:pStyle w:val="32"/>
              <w:pBdr>
                <w:top w:val="none" w:color="auto" w:sz="0" w:space="0"/>
                <w:left w:val="none" w:color="auto" w:sz="0" w:space="0"/>
                <w:bottom w:val="none" w:color="auto" w:sz="0" w:space="0"/>
                <w:right w:val="none" w:color="auto" w:sz="0" w:space="0"/>
              </w:pBdr>
              <w:jc w:val="center"/>
            </w:pPr>
            <w:r>
              <w:rPr>
                <w:rStyle w:val="31"/>
                <w:rFonts w:hint="eastAsia" w:ascii="宋体" w:hAnsi="宋体" w:cs="宋体"/>
                <w:sz w:val="24"/>
                <w:szCs w:val="24"/>
                <w:lang w:val="zh-TW" w:eastAsia="zh-TW"/>
              </w:rPr>
              <w:t>投标文件的商务条款</w:t>
            </w:r>
          </w:p>
        </w:tc>
        <w:tc>
          <w:tcPr>
            <w:tcW w:w="104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1D8E346C">
            <w:pPr>
              <w:pStyle w:val="32"/>
              <w:pBdr>
                <w:top w:val="none" w:color="auto" w:sz="0" w:space="0"/>
                <w:left w:val="none" w:color="auto" w:sz="0" w:space="0"/>
                <w:bottom w:val="none" w:color="auto" w:sz="0" w:space="0"/>
                <w:right w:val="none" w:color="auto" w:sz="0" w:space="0"/>
              </w:pBdr>
              <w:jc w:val="center"/>
            </w:pPr>
            <w:r>
              <w:rPr>
                <w:rStyle w:val="31"/>
                <w:rFonts w:hint="eastAsia" w:ascii="宋体" w:hAnsi="宋体" w:cs="宋体"/>
                <w:sz w:val="24"/>
                <w:szCs w:val="24"/>
                <w:lang w:val="zh-TW" w:eastAsia="zh-TW"/>
              </w:rPr>
              <w:t>说明</w:t>
            </w:r>
          </w:p>
        </w:tc>
      </w:tr>
      <w:tr w14:paraId="2D7C0CAB">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87" w:hRule="atLeast"/>
          <w:jc w:val="center"/>
        </w:trPr>
        <w:tc>
          <w:tcPr>
            <w:tcW w:w="801"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2A4BDD70">
            <w:pPr>
              <w:pBdr>
                <w:top w:val="none" w:color="auto" w:sz="0" w:space="0"/>
                <w:left w:val="none" w:color="auto" w:sz="0" w:space="0"/>
                <w:bottom w:val="none" w:color="auto" w:sz="0" w:space="0"/>
                <w:right w:val="none" w:color="auto" w:sz="0" w:space="0"/>
              </w:pBdr>
            </w:pPr>
          </w:p>
        </w:tc>
        <w:tc>
          <w:tcPr>
            <w:tcW w:w="1909"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213EEB90">
            <w:pPr>
              <w:pBdr>
                <w:top w:val="none" w:color="auto" w:sz="0" w:space="0"/>
                <w:left w:val="none" w:color="auto" w:sz="0" w:space="0"/>
                <w:bottom w:val="none" w:color="auto" w:sz="0" w:space="0"/>
                <w:right w:val="none" w:color="auto" w:sz="0" w:space="0"/>
              </w:pBdr>
            </w:pPr>
          </w:p>
        </w:tc>
        <w:tc>
          <w:tcPr>
            <w:tcW w:w="2427"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25A87611">
            <w:pPr>
              <w:pBdr>
                <w:top w:val="none" w:color="auto" w:sz="0" w:space="0"/>
                <w:left w:val="none" w:color="auto" w:sz="0" w:space="0"/>
                <w:bottom w:val="none" w:color="auto" w:sz="0" w:space="0"/>
                <w:right w:val="none" w:color="auto" w:sz="0" w:space="0"/>
              </w:pBdr>
            </w:pPr>
          </w:p>
        </w:tc>
        <w:tc>
          <w:tcPr>
            <w:tcW w:w="260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12A02817">
            <w:pPr>
              <w:pBdr>
                <w:top w:val="none" w:color="auto" w:sz="0" w:space="0"/>
                <w:left w:val="none" w:color="auto" w:sz="0" w:space="0"/>
                <w:bottom w:val="none" w:color="auto" w:sz="0" w:space="0"/>
                <w:right w:val="none" w:color="auto" w:sz="0" w:space="0"/>
              </w:pBdr>
            </w:pPr>
          </w:p>
        </w:tc>
        <w:tc>
          <w:tcPr>
            <w:tcW w:w="104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643DE058">
            <w:pPr>
              <w:pBdr>
                <w:top w:val="none" w:color="auto" w:sz="0" w:space="0"/>
                <w:left w:val="none" w:color="auto" w:sz="0" w:space="0"/>
                <w:bottom w:val="none" w:color="auto" w:sz="0" w:space="0"/>
                <w:right w:val="none" w:color="auto" w:sz="0" w:space="0"/>
              </w:pBdr>
            </w:pPr>
          </w:p>
        </w:tc>
      </w:tr>
      <w:tr w14:paraId="6246FCA4">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87" w:hRule="atLeast"/>
          <w:jc w:val="center"/>
        </w:trPr>
        <w:tc>
          <w:tcPr>
            <w:tcW w:w="801"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7948A70E">
            <w:pPr>
              <w:pBdr>
                <w:top w:val="none" w:color="auto" w:sz="0" w:space="0"/>
                <w:left w:val="none" w:color="auto" w:sz="0" w:space="0"/>
                <w:bottom w:val="none" w:color="auto" w:sz="0" w:space="0"/>
                <w:right w:val="none" w:color="auto" w:sz="0" w:space="0"/>
              </w:pBdr>
            </w:pPr>
          </w:p>
        </w:tc>
        <w:tc>
          <w:tcPr>
            <w:tcW w:w="1909"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69DF5D1F">
            <w:pPr>
              <w:pBdr>
                <w:top w:val="none" w:color="auto" w:sz="0" w:space="0"/>
                <w:left w:val="none" w:color="auto" w:sz="0" w:space="0"/>
                <w:bottom w:val="none" w:color="auto" w:sz="0" w:space="0"/>
                <w:right w:val="none" w:color="auto" w:sz="0" w:space="0"/>
              </w:pBdr>
            </w:pPr>
          </w:p>
        </w:tc>
        <w:tc>
          <w:tcPr>
            <w:tcW w:w="2427"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7ECDD554">
            <w:pPr>
              <w:pBdr>
                <w:top w:val="none" w:color="auto" w:sz="0" w:space="0"/>
                <w:left w:val="none" w:color="auto" w:sz="0" w:space="0"/>
                <w:bottom w:val="none" w:color="auto" w:sz="0" w:space="0"/>
                <w:right w:val="none" w:color="auto" w:sz="0" w:space="0"/>
              </w:pBdr>
            </w:pPr>
          </w:p>
        </w:tc>
        <w:tc>
          <w:tcPr>
            <w:tcW w:w="260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157FEB75">
            <w:pPr>
              <w:pBdr>
                <w:top w:val="none" w:color="auto" w:sz="0" w:space="0"/>
                <w:left w:val="none" w:color="auto" w:sz="0" w:space="0"/>
                <w:bottom w:val="none" w:color="auto" w:sz="0" w:space="0"/>
                <w:right w:val="none" w:color="auto" w:sz="0" w:space="0"/>
              </w:pBdr>
            </w:pPr>
          </w:p>
        </w:tc>
        <w:tc>
          <w:tcPr>
            <w:tcW w:w="104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3EF83686">
            <w:pPr>
              <w:pBdr>
                <w:top w:val="none" w:color="auto" w:sz="0" w:space="0"/>
                <w:left w:val="none" w:color="auto" w:sz="0" w:space="0"/>
                <w:bottom w:val="none" w:color="auto" w:sz="0" w:space="0"/>
                <w:right w:val="none" w:color="auto" w:sz="0" w:space="0"/>
              </w:pBdr>
            </w:pPr>
          </w:p>
        </w:tc>
      </w:tr>
      <w:tr w14:paraId="11A8386E">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87" w:hRule="atLeast"/>
          <w:jc w:val="center"/>
        </w:trPr>
        <w:tc>
          <w:tcPr>
            <w:tcW w:w="801"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00E55919">
            <w:pPr>
              <w:pBdr>
                <w:top w:val="none" w:color="auto" w:sz="0" w:space="0"/>
                <w:left w:val="none" w:color="auto" w:sz="0" w:space="0"/>
                <w:bottom w:val="none" w:color="auto" w:sz="0" w:space="0"/>
                <w:right w:val="none" w:color="auto" w:sz="0" w:space="0"/>
              </w:pBdr>
            </w:pPr>
          </w:p>
        </w:tc>
        <w:tc>
          <w:tcPr>
            <w:tcW w:w="1909"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798342BB">
            <w:pPr>
              <w:pBdr>
                <w:top w:val="none" w:color="auto" w:sz="0" w:space="0"/>
                <w:left w:val="none" w:color="auto" w:sz="0" w:space="0"/>
                <w:bottom w:val="none" w:color="auto" w:sz="0" w:space="0"/>
                <w:right w:val="none" w:color="auto" w:sz="0" w:space="0"/>
              </w:pBdr>
            </w:pPr>
          </w:p>
        </w:tc>
        <w:tc>
          <w:tcPr>
            <w:tcW w:w="2427"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4F2970DB">
            <w:pPr>
              <w:pBdr>
                <w:top w:val="none" w:color="auto" w:sz="0" w:space="0"/>
                <w:left w:val="none" w:color="auto" w:sz="0" w:space="0"/>
                <w:bottom w:val="none" w:color="auto" w:sz="0" w:space="0"/>
                <w:right w:val="none" w:color="auto" w:sz="0" w:space="0"/>
              </w:pBdr>
            </w:pPr>
          </w:p>
        </w:tc>
        <w:tc>
          <w:tcPr>
            <w:tcW w:w="260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685CCDF7">
            <w:pPr>
              <w:pBdr>
                <w:top w:val="none" w:color="auto" w:sz="0" w:space="0"/>
                <w:left w:val="none" w:color="auto" w:sz="0" w:space="0"/>
                <w:bottom w:val="none" w:color="auto" w:sz="0" w:space="0"/>
                <w:right w:val="none" w:color="auto" w:sz="0" w:space="0"/>
              </w:pBdr>
            </w:pPr>
          </w:p>
        </w:tc>
        <w:tc>
          <w:tcPr>
            <w:tcW w:w="104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7CF2B5D9">
            <w:pPr>
              <w:pBdr>
                <w:top w:val="none" w:color="auto" w:sz="0" w:space="0"/>
                <w:left w:val="none" w:color="auto" w:sz="0" w:space="0"/>
                <w:bottom w:val="none" w:color="auto" w:sz="0" w:space="0"/>
                <w:right w:val="none" w:color="auto" w:sz="0" w:space="0"/>
              </w:pBdr>
            </w:pPr>
          </w:p>
        </w:tc>
      </w:tr>
      <w:tr w14:paraId="5D14E1B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87" w:hRule="atLeast"/>
          <w:jc w:val="center"/>
        </w:trPr>
        <w:tc>
          <w:tcPr>
            <w:tcW w:w="801"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0E9827D9">
            <w:pPr>
              <w:pBdr>
                <w:top w:val="none" w:color="auto" w:sz="0" w:space="0"/>
                <w:left w:val="none" w:color="auto" w:sz="0" w:space="0"/>
                <w:bottom w:val="none" w:color="auto" w:sz="0" w:space="0"/>
                <w:right w:val="none" w:color="auto" w:sz="0" w:space="0"/>
              </w:pBdr>
            </w:pPr>
          </w:p>
        </w:tc>
        <w:tc>
          <w:tcPr>
            <w:tcW w:w="1909"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73E85BAC">
            <w:pPr>
              <w:pBdr>
                <w:top w:val="none" w:color="auto" w:sz="0" w:space="0"/>
                <w:left w:val="none" w:color="auto" w:sz="0" w:space="0"/>
                <w:bottom w:val="none" w:color="auto" w:sz="0" w:space="0"/>
                <w:right w:val="none" w:color="auto" w:sz="0" w:space="0"/>
              </w:pBdr>
            </w:pPr>
          </w:p>
        </w:tc>
        <w:tc>
          <w:tcPr>
            <w:tcW w:w="2427"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685C0F36">
            <w:pPr>
              <w:pBdr>
                <w:top w:val="none" w:color="auto" w:sz="0" w:space="0"/>
                <w:left w:val="none" w:color="auto" w:sz="0" w:space="0"/>
                <w:bottom w:val="none" w:color="auto" w:sz="0" w:space="0"/>
                <w:right w:val="none" w:color="auto" w:sz="0" w:space="0"/>
              </w:pBdr>
            </w:pPr>
          </w:p>
        </w:tc>
        <w:tc>
          <w:tcPr>
            <w:tcW w:w="260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4988E2D6">
            <w:pPr>
              <w:pBdr>
                <w:top w:val="none" w:color="auto" w:sz="0" w:space="0"/>
                <w:left w:val="none" w:color="auto" w:sz="0" w:space="0"/>
                <w:bottom w:val="none" w:color="auto" w:sz="0" w:space="0"/>
                <w:right w:val="none" w:color="auto" w:sz="0" w:space="0"/>
              </w:pBdr>
            </w:pPr>
          </w:p>
        </w:tc>
        <w:tc>
          <w:tcPr>
            <w:tcW w:w="104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4080FAA4">
            <w:pPr>
              <w:pBdr>
                <w:top w:val="none" w:color="auto" w:sz="0" w:space="0"/>
                <w:left w:val="none" w:color="auto" w:sz="0" w:space="0"/>
                <w:bottom w:val="none" w:color="auto" w:sz="0" w:space="0"/>
                <w:right w:val="none" w:color="auto" w:sz="0" w:space="0"/>
              </w:pBdr>
            </w:pPr>
          </w:p>
        </w:tc>
      </w:tr>
      <w:tr w14:paraId="0949969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87" w:hRule="atLeast"/>
          <w:jc w:val="center"/>
        </w:trPr>
        <w:tc>
          <w:tcPr>
            <w:tcW w:w="801"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6B59F21F">
            <w:pPr>
              <w:pBdr>
                <w:top w:val="none" w:color="auto" w:sz="0" w:space="0"/>
                <w:left w:val="none" w:color="auto" w:sz="0" w:space="0"/>
                <w:bottom w:val="none" w:color="auto" w:sz="0" w:space="0"/>
                <w:right w:val="none" w:color="auto" w:sz="0" w:space="0"/>
              </w:pBdr>
            </w:pPr>
          </w:p>
        </w:tc>
        <w:tc>
          <w:tcPr>
            <w:tcW w:w="1909"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6D24FEDD">
            <w:pPr>
              <w:pBdr>
                <w:top w:val="none" w:color="auto" w:sz="0" w:space="0"/>
                <w:left w:val="none" w:color="auto" w:sz="0" w:space="0"/>
                <w:bottom w:val="none" w:color="auto" w:sz="0" w:space="0"/>
                <w:right w:val="none" w:color="auto" w:sz="0" w:space="0"/>
              </w:pBdr>
            </w:pPr>
          </w:p>
        </w:tc>
        <w:tc>
          <w:tcPr>
            <w:tcW w:w="2427"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400EB3A4">
            <w:pPr>
              <w:pBdr>
                <w:top w:val="none" w:color="auto" w:sz="0" w:space="0"/>
                <w:left w:val="none" w:color="auto" w:sz="0" w:space="0"/>
                <w:bottom w:val="none" w:color="auto" w:sz="0" w:space="0"/>
                <w:right w:val="none" w:color="auto" w:sz="0" w:space="0"/>
              </w:pBdr>
            </w:pPr>
          </w:p>
        </w:tc>
        <w:tc>
          <w:tcPr>
            <w:tcW w:w="260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4B1B9114">
            <w:pPr>
              <w:pBdr>
                <w:top w:val="none" w:color="auto" w:sz="0" w:space="0"/>
                <w:left w:val="none" w:color="auto" w:sz="0" w:space="0"/>
                <w:bottom w:val="none" w:color="auto" w:sz="0" w:space="0"/>
                <w:right w:val="none" w:color="auto" w:sz="0" w:space="0"/>
              </w:pBdr>
            </w:pPr>
          </w:p>
        </w:tc>
        <w:tc>
          <w:tcPr>
            <w:tcW w:w="104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00282F2C">
            <w:pPr>
              <w:pBdr>
                <w:top w:val="none" w:color="auto" w:sz="0" w:space="0"/>
                <w:left w:val="none" w:color="auto" w:sz="0" w:space="0"/>
                <w:bottom w:val="none" w:color="auto" w:sz="0" w:space="0"/>
                <w:right w:val="none" w:color="auto" w:sz="0" w:space="0"/>
              </w:pBdr>
            </w:pPr>
          </w:p>
        </w:tc>
      </w:tr>
      <w:tr w14:paraId="5E4BB6A5">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87" w:hRule="atLeast"/>
          <w:jc w:val="center"/>
        </w:trPr>
        <w:tc>
          <w:tcPr>
            <w:tcW w:w="801"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18F82D98">
            <w:pPr>
              <w:pBdr>
                <w:top w:val="none" w:color="auto" w:sz="0" w:space="0"/>
                <w:left w:val="none" w:color="auto" w:sz="0" w:space="0"/>
                <w:bottom w:val="none" w:color="auto" w:sz="0" w:space="0"/>
                <w:right w:val="none" w:color="auto" w:sz="0" w:space="0"/>
              </w:pBdr>
            </w:pPr>
          </w:p>
        </w:tc>
        <w:tc>
          <w:tcPr>
            <w:tcW w:w="1909"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7EBE6046">
            <w:pPr>
              <w:pBdr>
                <w:top w:val="none" w:color="auto" w:sz="0" w:space="0"/>
                <w:left w:val="none" w:color="auto" w:sz="0" w:space="0"/>
                <w:bottom w:val="none" w:color="auto" w:sz="0" w:space="0"/>
                <w:right w:val="none" w:color="auto" w:sz="0" w:space="0"/>
              </w:pBdr>
            </w:pPr>
          </w:p>
        </w:tc>
        <w:tc>
          <w:tcPr>
            <w:tcW w:w="2427"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50ECD1F6">
            <w:pPr>
              <w:pBdr>
                <w:top w:val="none" w:color="auto" w:sz="0" w:space="0"/>
                <w:left w:val="none" w:color="auto" w:sz="0" w:space="0"/>
                <w:bottom w:val="none" w:color="auto" w:sz="0" w:space="0"/>
                <w:right w:val="none" w:color="auto" w:sz="0" w:space="0"/>
              </w:pBdr>
            </w:pPr>
          </w:p>
        </w:tc>
        <w:tc>
          <w:tcPr>
            <w:tcW w:w="260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70281C02">
            <w:pPr>
              <w:pBdr>
                <w:top w:val="none" w:color="auto" w:sz="0" w:space="0"/>
                <w:left w:val="none" w:color="auto" w:sz="0" w:space="0"/>
                <w:bottom w:val="none" w:color="auto" w:sz="0" w:space="0"/>
                <w:right w:val="none" w:color="auto" w:sz="0" w:space="0"/>
              </w:pBdr>
            </w:pPr>
          </w:p>
        </w:tc>
        <w:tc>
          <w:tcPr>
            <w:tcW w:w="104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692462AD">
            <w:pPr>
              <w:pBdr>
                <w:top w:val="none" w:color="auto" w:sz="0" w:space="0"/>
                <w:left w:val="none" w:color="auto" w:sz="0" w:space="0"/>
                <w:bottom w:val="none" w:color="auto" w:sz="0" w:space="0"/>
                <w:right w:val="none" w:color="auto" w:sz="0" w:space="0"/>
              </w:pBdr>
            </w:pPr>
          </w:p>
        </w:tc>
      </w:tr>
      <w:tr w14:paraId="510CC47B">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87" w:hRule="atLeast"/>
          <w:jc w:val="center"/>
        </w:trPr>
        <w:tc>
          <w:tcPr>
            <w:tcW w:w="801"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69657874">
            <w:pPr>
              <w:pBdr>
                <w:top w:val="none" w:color="auto" w:sz="0" w:space="0"/>
                <w:left w:val="none" w:color="auto" w:sz="0" w:space="0"/>
                <w:bottom w:val="none" w:color="auto" w:sz="0" w:space="0"/>
                <w:right w:val="none" w:color="auto" w:sz="0" w:space="0"/>
              </w:pBdr>
            </w:pPr>
          </w:p>
        </w:tc>
        <w:tc>
          <w:tcPr>
            <w:tcW w:w="1909"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740E1B4F">
            <w:pPr>
              <w:pBdr>
                <w:top w:val="none" w:color="auto" w:sz="0" w:space="0"/>
                <w:left w:val="none" w:color="auto" w:sz="0" w:space="0"/>
                <w:bottom w:val="none" w:color="auto" w:sz="0" w:space="0"/>
                <w:right w:val="none" w:color="auto" w:sz="0" w:space="0"/>
              </w:pBdr>
            </w:pPr>
          </w:p>
        </w:tc>
        <w:tc>
          <w:tcPr>
            <w:tcW w:w="2427"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78476283">
            <w:pPr>
              <w:pBdr>
                <w:top w:val="none" w:color="auto" w:sz="0" w:space="0"/>
                <w:left w:val="none" w:color="auto" w:sz="0" w:space="0"/>
                <w:bottom w:val="none" w:color="auto" w:sz="0" w:space="0"/>
                <w:right w:val="none" w:color="auto" w:sz="0" w:space="0"/>
              </w:pBdr>
            </w:pPr>
          </w:p>
        </w:tc>
        <w:tc>
          <w:tcPr>
            <w:tcW w:w="260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73F361C1">
            <w:pPr>
              <w:pBdr>
                <w:top w:val="none" w:color="auto" w:sz="0" w:space="0"/>
                <w:left w:val="none" w:color="auto" w:sz="0" w:space="0"/>
                <w:bottom w:val="none" w:color="auto" w:sz="0" w:space="0"/>
                <w:right w:val="none" w:color="auto" w:sz="0" w:space="0"/>
              </w:pBdr>
            </w:pPr>
          </w:p>
        </w:tc>
        <w:tc>
          <w:tcPr>
            <w:tcW w:w="104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3B330443">
            <w:pPr>
              <w:pBdr>
                <w:top w:val="none" w:color="auto" w:sz="0" w:space="0"/>
                <w:left w:val="none" w:color="auto" w:sz="0" w:space="0"/>
                <w:bottom w:val="none" w:color="auto" w:sz="0" w:space="0"/>
                <w:right w:val="none" w:color="auto" w:sz="0" w:space="0"/>
              </w:pBdr>
            </w:pPr>
          </w:p>
        </w:tc>
      </w:tr>
      <w:tr w14:paraId="3116B24B">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87" w:hRule="atLeast"/>
          <w:jc w:val="center"/>
        </w:trPr>
        <w:tc>
          <w:tcPr>
            <w:tcW w:w="801"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388A631A">
            <w:pPr>
              <w:pBdr>
                <w:top w:val="none" w:color="auto" w:sz="0" w:space="0"/>
                <w:left w:val="none" w:color="auto" w:sz="0" w:space="0"/>
                <w:bottom w:val="none" w:color="auto" w:sz="0" w:space="0"/>
                <w:right w:val="none" w:color="auto" w:sz="0" w:space="0"/>
              </w:pBdr>
            </w:pPr>
          </w:p>
        </w:tc>
        <w:tc>
          <w:tcPr>
            <w:tcW w:w="1909"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295F1350">
            <w:pPr>
              <w:pBdr>
                <w:top w:val="none" w:color="auto" w:sz="0" w:space="0"/>
                <w:left w:val="none" w:color="auto" w:sz="0" w:space="0"/>
                <w:bottom w:val="none" w:color="auto" w:sz="0" w:space="0"/>
                <w:right w:val="none" w:color="auto" w:sz="0" w:space="0"/>
              </w:pBdr>
            </w:pPr>
          </w:p>
        </w:tc>
        <w:tc>
          <w:tcPr>
            <w:tcW w:w="2427"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2FFE1CB3">
            <w:pPr>
              <w:pBdr>
                <w:top w:val="none" w:color="auto" w:sz="0" w:space="0"/>
                <w:left w:val="none" w:color="auto" w:sz="0" w:space="0"/>
                <w:bottom w:val="none" w:color="auto" w:sz="0" w:space="0"/>
                <w:right w:val="none" w:color="auto" w:sz="0" w:space="0"/>
              </w:pBdr>
            </w:pPr>
          </w:p>
        </w:tc>
        <w:tc>
          <w:tcPr>
            <w:tcW w:w="260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17962F9E">
            <w:pPr>
              <w:pBdr>
                <w:top w:val="none" w:color="auto" w:sz="0" w:space="0"/>
                <w:left w:val="none" w:color="auto" w:sz="0" w:space="0"/>
                <w:bottom w:val="none" w:color="auto" w:sz="0" w:space="0"/>
                <w:right w:val="none" w:color="auto" w:sz="0" w:space="0"/>
              </w:pBdr>
            </w:pPr>
          </w:p>
        </w:tc>
        <w:tc>
          <w:tcPr>
            <w:tcW w:w="104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24CBBD5C">
            <w:pPr>
              <w:pBdr>
                <w:top w:val="none" w:color="auto" w:sz="0" w:space="0"/>
                <w:left w:val="none" w:color="auto" w:sz="0" w:space="0"/>
                <w:bottom w:val="none" w:color="auto" w:sz="0" w:space="0"/>
                <w:right w:val="none" w:color="auto" w:sz="0" w:space="0"/>
              </w:pBdr>
            </w:pPr>
          </w:p>
        </w:tc>
      </w:tr>
    </w:tbl>
    <w:p w14:paraId="3E59F034">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4"/>
          <w:szCs w:val="24"/>
        </w:rPr>
      </w:pPr>
    </w:p>
    <w:p w14:paraId="0D18D63E">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4"/>
          <w:szCs w:val="24"/>
        </w:rPr>
      </w:pPr>
      <w:r>
        <w:rPr>
          <w:rStyle w:val="31"/>
          <w:rFonts w:hint="eastAsia" w:ascii="宋体" w:hAnsi="宋体" w:cs="宋体"/>
          <w:sz w:val="24"/>
          <w:szCs w:val="24"/>
          <w:lang w:val="zh-TW" w:eastAsia="zh-TW"/>
        </w:rPr>
        <w:t>注：投标人如果对包括服务期、付款方式</w:t>
      </w:r>
      <w:r>
        <w:rPr>
          <w:rStyle w:val="31"/>
          <w:rFonts w:ascii="宋体" w:hAnsi="宋体" w:cs="宋体"/>
          <w:sz w:val="24"/>
          <w:szCs w:val="24"/>
        </w:rPr>
        <w:t>/</w:t>
      </w:r>
      <w:r>
        <w:rPr>
          <w:rStyle w:val="31"/>
          <w:rFonts w:hint="eastAsia" w:ascii="宋体" w:hAnsi="宋体" w:cs="宋体"/>
          <w:sz w:val="24"/>
          <w:szCs w:val="24"/>
          <w:lang w:val="zh-TW" w:eastAsia="zh-TW"/>
        </w:rPr>
        <w:t>条件、质保期及合同条款在内的商务条款的响应有任何偏离，请在本表中详细填写；如对商务条款没有偏离，请注明</w:t>
      </w:r>
      <w:r>
        <w:rPr>
          <w:rStyle w:val="31"/>
          <w:rFonts w:hint="eastAsia" w:ascii="宋体" w:hAnsi="宋体" w:cs="宋体"/>
          <w:sz w:val="24"/>
          <w:szCs w:val="24"/>
        </w:rPr>
        <w:t>“</w:t>
      </w:r>
      <w:r>
        <w:rPr>
          <w:rStyle w:val="31"/>
          <w:rFonts w:hint="eastAsia" w:ascii="宋体" w:hAnsi="宋体" w:cs="宋体"/>
          <w:sz w:val="24"/>
          <w:szCs w:val="24"/>
          <w:lang w:val="zh-TW" w:eastAsia="zh-TW"/>
        </w:rPr>
        <w:t>无偏离</w:t>
      </w:r>
      <w:r>
        <w:rPr>
          <w:rStyle w:val="31"/>
          <w:rFonts w:hint="eastAsia" w:ascii="宋体" w:hAnsi="宋体" w:cs="宋体"/>
          <w:sz w:val="24"/>
          <w:szCs w:val="24"/>
        </w:rPr>
        <w:t>”</w:t>
      </w:r>
      <w:r>
        <w:rPr>
          <w:rStyle w:val="31"/>
          <w:rFonts w:hint="eastAsia" w:ascii="宋体" w:hAnsi="宋体" w:cs="宋体"/>
          <w:sz w:val="24"/>
          <w:szCs w:val="24"/>
          <w:lang w:val="zh-TW" w:eastAsia="zh-TW"/>
        </w:rPr>
        <w:t>。</w:t>
      </w:r>
    </w:p>
    <w:p w14:paraId="7E375623">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4"/>
          <w:szCs w:val="24"/>
        </w:rPr>
      </w:pPr>
    </w:p>
    <w:p w14:paraId="47B3F8D4">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4"/>
          <w:szCs w:val="24"/>
          <w:u w:val="single"/>
        </w:rPr>
      </w:pPr>
      <w:r>
        <w:rPr>
          <w:rStyle w:val="31"/>
          <w:rFonts w:hint="eastAsia" w:ascii="宋体" w:hAnsi="宋体" w:cs="宋体"/>
          <w:sz w:val="24"/>
          <w:szCs w:val="24"/>
          <w:lang w:val="zh-TW" w:eastAsia="zh-TW"/>
        </w:rPr>
        <w:t>投标人名称（盖章）：</w:t>
      </w:r>
      <w:r>
        <w:rPr>
          <w:rStyle w:val="31"/>
          <w:rFonts w:ascii="宋体" w:hAnsi="宋体" w:cs="宋体"/>
          <w:sz w:val="24"/>
          <w:szCs w:val="24"/>
          <w:u w:val="single"/>
        </w:rPr>
        <w:t xml:space="preserve">                    </w:t>
      </w:r>
    </w:p>
    <w:p w14:paraId="117D1E39">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4"/>
          <w:szCs w:val="24"/>
          <w:u w:val="single"/>
        </w:rPr>
      </w:pPr>
      <w:r>
        <w:rPr>
          <w:rStyle w:val="31"/>
          <w:rFonts w:hint="eastAsia" w:ascii="宋体" w:hAnsi="宋体" w:cs="宋体"/>
          <w:sz w:val="24"/>
          <w:szCs w:val="24"/>
          <w:lang w:val="zh-TW" w:eastAsia="zh-TW"/>
        </w:rPr>
        <w:t>被授权人签字</w:t>
      </w:r>
      <w:r>
        <w:rPr>
          <w:rStyle w:val="31"/>
          <w:rFonts w:ascii="宋体" w:hAnsi="宋体" w:cs="宋体"/>
          <w:sz w:val="24"/>
          <w:szCs w:val="24"/>
          <w:u w:val="single"/>
        </w:rPr>
        <w:t xml:space="preserve">                           </w:t>
      </w:r>
    </w:p>
    <w:p w14:paraId="2496F0D7">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30"/>
          <w:szCs w:val="30"/>
        </w:rPr>
      </w:pPr>
      <w:r>
        <w:rPr>
          <w:rStyle w:val="31"/>
          <w:rFonts w:hint="eastAsia" w:ascii="宋体" w:hAnsi="宋体" w:cs="宋体"/>
          <w:sz w:val="24"/>
          <w:szCs w:val="24"/>
          <w:lang w:val="zh-TW" w:eastAsia="zh-TW"/>
        </w:rPr>
        <w:t>日期：</w:t>
      </w:r>
      <w:r>
        <w:rPr>
          <w:rStyle w:val="31"/>
          <w:rFonts w:ascii="宋体" w:hAnsi="宋体" w:cs="宋体"/>
          <w:sz w:val="24"/>
          <w:szCs w:val="24"/>
          <w:u w:val="single"/>
        </w:rPr>
        <w:t xml:space="preserve">                                 </w:t>
      </w:r>
    </w:p>
    <w:p w14:paraId="5040D219">
      <w:pPr>
        <w:widowControl/>
        <w:pBdr>
          <w:top w:val="none" w:color="auto" w:sz="0" w:space="0"/>
          <w:left w:val="none" w:color="auto" w:sz="0" w:space="0"/>
          <w:bottom w:val="none" w:color="auto" w:sz="0" w:space="0"/>
          <w:right w:val="none" w:color="auto" w:sz="0" w:space="0"/>
        </w:pBdr>
        <w:jc w:val="left"/>
        <w:rPr>
          <w:rStyle w:val="31"/>
          <w:rFonts w:ascii="宋体" w:hAnsi="宋体" w:eastAsia="宋体" w:cs="宋体"/>
          <w:sz w:val="24"/>
          <w:szCs w:val="24"/>
          <w:lang w:eastAsia="zh-TW"/>
        </w:rPr>
      </w:pPr>
      <w:r>
        <w:rPr>
          <w:rStyle w:val="31"/>
          <w:rFonts w:ascii="宋体" w:hAnsi="宋体" w:eastAsia="宋体" w:cs="宋体"/>
          <w:sz w:val="24"/>
          <w:szCs w:val="24"/>
          <w:lang w:eastAsia="zh-TW"/>
        </w:rPr>
        <w:br w:type="page"/>
      </w:r>
    </w:p>
    <w:p w14:paraId="2543C923">
      <w:pPr>
        <w:pStyle w:val="3"/>
        <w:pBdr>
          <w:top w:val="none" w:color="auto" w:sz="0" w:space="0"/>
          <w:left w:val="none" w:color="auto" w:sz="0" w:space="0"/>
          <w:bottom w:val="none" w:color="auto" w:sz="0" w:space="0"/>
          <w:right w:val="none" w:color="auto" w:sz="0" w:space="0"/>
        </w:pBdr>
        <w:spacing w:before="0" w:after="0" w:line="360" w:lineRule="auto"/>
        <w:jc w:val="center"/>
        <w:rPr>
          <w:rStyle w:val="31"/>
          <w:rFonts w:ascii="宋体" w:hAnsi="宋体" w:eastAsia="宋体" w:cs="宋体"/>
          <w:kern w:val="0"/>
          <w:sz w:val="28"/>
          <w:szCs w:val="28"/>
          <w:lang w:val="zh-TW" w:eastAsia="zh-TW"/>
        </w:rPr>
      </w:pPr>
      <w:bookmarkStart w:id="24" w:name="_Toc136294809"/>
      <w:r>
        <w:rPr>
          <w:rStyle w:val="31"/>
          <w:rFonts w:hint="eastAsia" w:ascii="宋体" w:hAnsi="宋体" w:eastAsia="宋体" w:cs="宋体"/>
          <w:kern w:val="0"/>
          <w:sz w:val="28"/>
          <w:szCs w:val="28"/>
          <w:lang w:val="zh-TW" w:eastAsia="zh-TW"/>
        </w:rPr>
        <w:t>六、法定代表人证明书</w:t>
      </w:r>
      <w:bookmarkEnd w:id="24"/>
    </w:p>
    <w:p w14:paraId="65256009">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4"/>
          <w:szCs w:val="24"/>
        </w:rPr>
      </w:pPr>
    </w:p>
    <w:p w14:paraId="28C1166D">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4"/>
          <w:szCs w:val="24"/>
          <w:u w:val="single"/>
        </w:rPr>
      </w:pPr>
      <w:r>
        <w:rPr>
          <w:rStyle w:val="31"/>
          <w:rFonts w:hint="eastAsia" w:ascii="宋体" w:hAnsi="宋体" w:cs="宋体"/>
          <w:sz w:val="24"/>
          <w:szCs w:val="24"/>
          <w:lang w:val="zh-TW" w:eastAsia="zh-TW"/>
        </w:rPr>
        <w:t>单位名称：</w:t>
      </w:r>
      <w:r>
        <w:rPr>
          <w:rStyle w:val="31"/>
          <w:rFonts w:ascii="宋体" w:hAnsi="宋体" w:cs="宋体"/>
          <w:sz w:val="24"/>
          <w:szCs w:val="24"/>
          <w:u w:val="single"/>
        </w:rPr>
        <w:t xml:space="preserve">                               </w:t>
      </w:r>
    </w:p>
    <w:p w14:paraId="1C444AB5">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4"/>
          <w:szCs w:val="24"/>
        </w:rPr>
      </w:pPr>
      <w:r>
        <w:rPr>
          <w:rStyle w:val="31"/>
          <w:rFonts w:hint="eastAsia" w:ascii="宋体" w:hAnsi="宋体" w:cs="宋体"/>
          <w:sz w:val="24"/>
          <w:szCs w:val="24"/>
          <w:lang w:val="zh-TW" w:eastAsia="zh-TW"/>
        </w:rPr>
        <w:t>地</w:t>
      </w:r>
      <w:r>
        <w:rPr>
          <w:rStyle w:val="31"/>
          <w:rFonts w:ascii="宋体" w:hAnsi="宋体" w:cs="宋体"/>
          <w:sz w:val="24"/>
          <w:szCs w:val="24"/>
          <w:lang w:val="zh-TW" w:eastAsia="zh-TW"/>
        </w:rPr>
        <w:t xml:space="preserve">    </w:t>
      </w:r>
      <w:r>
        <w:rPr>
          <w:rStyle w:val="31"/>
          <w:rFonts w:hint="eastAsia" w:ascii="宋体" w:hAnsi="宋体" w:cs="宋体"/>
          <w:sz w:val="24"/>
          <w:szCs w:val="24"/>
          <w:lang w:val="zh-TW" w:eastAsia="zh-TW"/>
        </w:rPr>
        <w:t>址：</w:t>
      </w:r>
      <w:r>
        <w:rPr>
          <w:rStyle w:val="31"/>
          <w:rFonts w:ascii="宋体" w:hAnsi="宋体" w:cs="宋体"/>
          <w:sz w:val="24"/>
          <w:szCs w:val="24"/>
          <w:u w:val="single"/>
        </w:rPr>
        <w:t xml:space="preserve">                               </w:t>
      </w:r>
      <w:r>
        <w:rPr>
          <w:rStyle w:val="31"/>
          <w:rFonts w:ascii="宋体" w:hAnsi="宋体" w:cs="宋体"/>
          <w:sz w:val="24"/>
          <w:szCs w:val="24"/>
        </w:rPr>
        <w:t xml:space="preserve">      </w:t>
      </w:r>
    </w:p>
    <w:p w14:paraId="6F091C64">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4"/>
          <w:szCs w:val="24"/>
        </w:rPr>
      </w:pPr>
      <w:r>
        <w:rPr>
          <w:rStyle w:val="31"/>
          <w:rFonts w:hint="eastAsia" w:ascii="宋体" w:hAnsi="宋体" w:cs="宋体"/>
          <w:sz w:val="24"/>
          <w:szCs w:val="24"/>
          <w:lang w:val="zh-TW" w:eastAsia="zh-TW"/>
        </w:rPr>
        <w:t>姓</w:t>
      </w:r>
      <w:r>
        <w:rPr>
          <w:rStyle w:val="31"/>
          <w:rFonts w:ascii="宋体" w:hAnsi="宋体" w:cs="宋体"/>
          <w:sz w:val="24"/>
          <w:szCs w:val="24"/>
          <w:lang w:val="zh-TW" w:eastAsia="zh-TW"/>
        </w:rPr>
        <w:t xml:space="preserve">    </w:t>
      </w:r>
      <w:r>
        <w:rPr>
          <w:rStyle w:val="31"/>
          <w:rFonts w:hint="eastAsia" w:ascii="宋体" w:hAnsi="宋体" w:cs="宋体"/>
          <w:sz w:val="24"/>
          <w:szCs w:val="24"/>
          <w:lang w:val="zh-TW" w:eastAsia="zh-TW"/>
        </w:rPr>
        <w:t>名：</w:t>
      </w:r>
      <w:r>
        <w:rPr>
          <w:rStyle w:val="31"/>
          <w:rFonts w:ascii="宋体" w:hAnsi="宋体" w:cs="宋体"/>
          <w:sz w:val="24"/>
          <w:szCs w:val="24"/>
          <w:u w:val="single"/>
        </w:rPr>
        <w:t xml:space="preserve">              </w:t>
      </w:r>
      <w:r>
        <w:rPr>
          <w:rStyle w:val="31"/>
          <w:rFonts w:hint="eastAsia" w:ascii="宋体" w:hAnsi="宋体" w:cs="宋体"/>
          <w:sz w:val="24"/>
          <w:szCs w:val="24"/>
          <w:lang w:val="zh-TW" w:eastAsia="zh-TW"/>
        </w:rPr>
        <w:t>性别：</w:t>
      </w:r>
      <w:r>
        <w:rPr>
          <w:rStyle w:val="31"/>
          <w:rFonts w:ascii="宋体" w:hAnsi="宋体" w:cs="宋体"/>
          <w:sz w:val="24"/>
          <w:szCs w:val="24"/>
          <w:u w:val="single"/>
        </w:rPr>
        <w:t xml:space="preserve">    </w:t>
      </w:r>
      <w:r>
        <w:rPr>
          <w:rStyle w:val="31"/>
          <w:rFonts w:ascii="宋体" w:hAnsi="宋体" w:cs="宋体"/>
          <w:sz w:val="24"/>
          <w:szCs w:val="24"/>
          <w:u w:val="single"/>
        </w:rPr>
        <w:tab/>
      </w:r>
      <w:r>
        <w:rPr>
          <w:rStyle w:val="31"/>
          <w:rFonts w:hint="eastAsia" w:ascii="宋体" w:hAnsi="宋体" w:cs="宋体"/>
          <w:sz w:val="24"/>
          <w:szCs w:val="24"/>
          <w:lang w:val="zh-TW" w:eastAsia="zh-TW"/>
        </w:rPr>
        <w:t>年龄：</w:t>
      </w:r>
      <w:r>
        <w:rPr>
          <w:rStyle w:val="31"/>
          <w:rFonts w:ascii="宋体" w:hAnsi="宋体" w:cs="宋体"/>
          <w:sz w:val="24"/>
          <w:szCs w:val="24"/>
          <w:u w:val="single"/>
        </w:rPr>
        <w:t xml:space="preserve">  </w:t>
      </w:r>
      <w:r>
        <w:rPr>
          <w:rStyle w:val="31"/>
          <w:rFonts w:ascii="宋体" w:hAnsi="宋体" w:cs="宋体"/>
          <w:sz w:val="24"/>
          <w:szCs w:val="24"/>
          <w:u w:val="single"/>
        </w:rPr>
        <w:tab/>
      </w:r>
      <w:r>
        <w:rPr>
          <w:rStyle w:val="31"/>
          <w:rFonts w:ascii="宋体" w:hAnsi="宋体" w:cs="宋体"/>
          <w:sz w:val="24"/>
          <w:szCs w:val="24"/>
          <w:u w:val="single"/>
        </w:rPr>
        <w:t xml:space="preserve">  </w:t>
      </w:r>
      <w:r>
        <w:rPr>
          <w:rStyle w:val="31"/>
          <w:rFonts w:hint="eastAsia" w:ascii="宋体" w:hAnsi="宋体" w:cs="宋体"/>
          <w:sz w:val="24"/>
          <w:szCs w:val="24"/>
          <w:lang w:val="zh-TW" w:eastAsia="zh-TW"/>
        </w:rPr>
        <w:t>职务：</w:t>
      </w:r>
      <w:r>
        <w:rPr>
          <w:rStyle w:val="31"/>
          <w:rFonts w:ascii="宋体" w:hAnsi="宋体" w:cs="宋体"/>
          <w:sz w:val="24"/>
          <w:szCs w:val="24"/>
          <w:u w:val="single"/>
        </w:rPr>
        <w:t xml:space="preserve">        </w:t>
      </w:r>
      <w:r>
        <w:rPr>
          <w:rStyle w:val="31"/>
          <w:rFonts w:ascii="宋体" w:hAnsi="宋体" w:cs="宋体"/>
          <w:sz w:val="24"/>
          <w:szCs w:val="24"/>
        </w:rPr>
        <w:t xml:space="preserve">     </w:t>
      </w:r>
    </w:p>
    <w:p w14:paraId="154E5906">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4"/>
          <w:szCs w:val="24"/>
        </w:rPr>
      </w:pPr>
      <w:r>
        <w:rPr>
          <w:rStyle w:val="31"/>
          <w:rFonts w:hint="eastAsia" w:ascii="宋体" w:hAnsi="宋体" w:cs="宋体"/>
          <w:sz w:val="24"/>
          <w:szCs w:val="24"/>
          <w:lang w:val="zh-TW" w:eastAsia="zh-TW"/>
        </w:rPr>
        <w:t>系</w:t>
      </w:r>
      <w:r>
        <w:rPr>
          <w:rStyle w:val="31"/>
          <w:rFonts w:ascii="宋体" w:hAnsi="宋体" w:cs="宋体"/>
          <w:sz w:val="24"/>
          <w:szCs w:val="24"/>
          <w:u w:val="single"/>
        </w:rPr>
        <w:t xml:space="preserve">                             </w:t>
      </w:r>
      <w:r>
        <w:rPr>
          <w:rStyle w:val="31"/>
          <w:rFonts w:hint="eastAsia" w:ascii="宋体" w:hAnsi="宋体" w:cs="宋体"/>
          <w:sz w:val="24"/>
          <w:szCs w:val="24"/>
          <w:lang w:val="zh-TW" w:eastAsia="zh-TW"/>
        </w:rPr>
        <w:t>（单位）的法定代表人。</w:t>
      </w:r>
    </w:p>
    <w:p w14:paraId="274092FC">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4"/>
          <w:szCs w:val="24"/>
          <w:lang w:val="zh-TW" w:eastAsia="zh-TW"/>
        </w:rPr>
      </w:pPr>
      <w:r>
        <w:rPr>
          <w:rStyle w:val="31"/>
          <w:rFonts w:hint="eastAsia" w:ascii="宋体" w:hAnsi="宋体" w:cs="宋体"/>
          <w:sz w:val="24"/>
          <w:szCs w:val="24"/>
          <w:lang w:val="zh-TW" w:eastAsia="zh-TW"/>
        </w:rPr>
        <w:t>后附法人身份证复印件。</w:t>
      </w:r>
    </w:p>
    <w:p w14:paraId="6328D3F6">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4"/>
          <w:szCs w:val="24"/>
        </w:rPr>
      </w:pPr>
    </w:p>
    <w:p w14:paraId="10E3024A">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4"/>
          <w:szCs w:val="24"/>
          <w:lang w:val="zh-TW" w:eastAsia="zh-TW"/>
        </w:rPr>
      </w:pPr>
      <w:r>
        <w:rPr>
          <w:rStyle w:val="31"/>
          <w:rFonts w:hint="eastAsia" w:ascii="宋体" w:hAnsi="宋体" w:cs="宋体"/>
          <w:sz w:val="24"/>
          <w:szCs w:val="24"/>
          <w:lang w:val="zh-TW" w:eastAsia="zh-TW"/>
        </w:rPr>
        <w:t>特此证明。</w:t>
      </w:r>
    </w:p>
    <w:p w14:paraId="616A5A12">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4"/>
          <w:szCs w:val="24"/>
          <w:u w:val="single"/>
        </w:rPr>
      </w:pPr>
      <w:r>
        <w:rPr>
          <w:rStyle w:val="31"/>
          <w:rFonts w:hint="eastAsia" w:ascii="宋体" w:hAnsi="宋体" w:cs="宋体"/>
          <w:sz w:val="24"/>
          <w:szCs w:val="24"/>
          <w:lang w:val="zh-TW" w:eastAsia="zh-TW"/>
        </w:rPr>
        <w:t>投标人名称（盖章）：</w:t>
      </w:r>
      <w:r>
        <w:rPr>
          <w:rStyle w:val="31"/>
          <w:rFonts w:ascii="宋体" w:hAnsi="宋体" w:cs="宋体"/>
          <w:sz w:val="24"/>
          <w:szCs w:val="24"/>
          <w:u w:val="single"/>
        </w:rPr>
        <w:tab/>
      </w:r>
      <w:r>
        <w:rPr>
          <w:rStyle w:val="31"/>
          <w:rFonts w:ascii="宋体" w:hAnsi="宋体" w:cs="宋体"/>
          <w:sz w:val="24"/>
          <w:szCs w:val="24"/>
          <w:u w:val="single"/>
        </w:rPr>
        <w:tab/>
      </w:r>
      <w:r>
        <w:rPr>
          <w:rStyle w:val="31"/>
          <w:rFonts w:ascii="宋体" w:hAnsi="宋体" w:cs="宋体"/>
          <w:sz w:val="24"/>
          <w:szCs w:val="24"/>
          <w:u w:val="single"/>
        </w:rPr>
        <w:tab/>
      </w:r>
      <w:r>
        <w:rPr>
          <w:rStyle w:val="31"/>
          <w:rFonts w:ascii="宋体" w:hAnsi="宋体" w:cs="宋体"/>
          <w:sz w:val="24"/>
          <w:szCs w:val="24"/>
          <w:u w:val="single"/>
        </w:rPr>
        <w:tab/>
      </w:r>
      <w:r>
        <w:rPr>
          <w:rStyle w:val="31"/>
          <w:rFonts w:ascii="宋体" w:hAnsi="宋体" w:cs="宋体"/>
          <w:sz w:val="24"/>
          <w:szCs w:val="24"/>
          <w:u w:val="single"/>
        </w:rPr>
        <w:t xml:space="preserve">      </w:t>
      </w:r>
    </w:p>
    <w:p w14:paraId="323D5E29">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4"/>
          <w:szCs w:val="24"/>
        </w:rPr>
      </w:pPr>
      <w:r>
        <w:rPr>
          <w:rStyle w:val="31"/>
          <w:rFonts w:hint="eastAsia" w:ascii="宋体" w:hAnsi="宋体" w:cs="宋体"/>
          <w:sz w:val="24"/>
          <w:szCs w:val="24"/>
          <w:lang w:val="zh-TW" w:eastAsia="zh-TW"/>
        </w:rPr>
        <w:t>法定代表人签字：</w:t>
      </w:r>
      <w:r>
        <w:rPr>
          <w:rStyle w:val="31"/>
          <w:rFonts w:ascii="宋体" w:hAnsi="宋体" w:cs="宋体"/>
          <w:sz w:val="24"/>
          <w:szCs w:val="24"/>
          <w:u w:val="single"/>
        </w:rPr>
        <w:t xml:space="preserve">                     </w:t>
      </w:r>
    </w:p>
    <w:p w14:paraId="08FFB2F9">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4"/>
          <w:szCs w:val="24"/>
          <w:u w:val="single"/>
        </w:rPr>
      </w:pPr>
      <w:r>
        <w:rPr>
          <w:rStyle w:val="31"/>
          <w:rFonts w:hint="eastAsia" w:ascii="宋体" w:hAnsi="宋体" w:cs="宋体"/>
          <w:sz w:val="24"/>
          <w:szCs w:val="24"/>
          <w:lang w:val="zh-TW" w:eastAsia="zh-TW"/>
        </w:rPr>
        <w:t>日期：</w:t>
      </w:r>
      <w:r>
        <w:rPr>
          <w:rStyle w:val="31"/>
          <w:rFonts w:ascii="宋体" w:hAnsi="宋体" w:cs="宋体"/>
          <w:sz w:val="24"/>
          <w:szCs w:val="24"/>
          <w:u w:val="single"/>
        </w:rPr>
        <w:t xml:space="preserve">                               </w:t>
      </w:r>
    </w:p>
    <w:p w14:paraId="744229E7">
      <w:pPr>
        <w:pStyle w:val="32"/>
        <w:widowControl/>
        <w:pBdr>
          <w:top w:val="none" w:color="auto" w:sz="0" w:space="0"/>
          <w:left w:val="none" w:color="auto" w:sz="0" w:space="0"/>
          <w:bottom w:val="none" w:color="auto" w:sz="0" w:space="0"/>
          <w:right w:val="none" w:color="auto" w:sz="0" w:space="0"/>
        </w:pBdr>
        <w:jc w:val="left"/>
      </w:pPr>
      <w:r>
        <w:rPr>
          <w:rStyle w:val="31"/>
          <w:rFonts w:ascii="宋体" w:hAnsi="宋体" w:cs="宋体"/>
          <w:b/>
          <w:bCs/>
          <w:sz w:val="24"/>
          <w:szCs w:val="24"/>
        </w:rPr>
        <w:br w:type="page"/>
      </w:r>
    </w:p>
    <w:p w14:paraId="233F8DD6">
      <w:pPr>
        <w:pStyle w:val="3"/>
        <w:pBdr>
          <w:top w:val="none" w:color="auto" w:sz="0" w:space="0"/>
          <w:left w:val="none" w:color="auto" w:sz="0" w:space="0"/>
          <w:bottom w:val="none" w:color="auto" w:sz="0" w:space="0"/>
          <w:right w:val="none" w:color="auto" w:sz="0" w:space="0"/>
        </w:pBdr>
        <w:spacing w:before="0" w:after="0" w:line="360" w:lineRule="auto"/>
        <w:jc w:val="center"/>
        <w:rPr>
          <w:rStyle w:val="31"/>
          <w:rFonts w:ascii="宋体" w:hAnsi="宋体" w:eastAsia="宋体" w:cs="宋体"/>
          <w:kern w:val="0"/>
          <w:sz w:val="28"/>
          <w:szCs w:val="28"/>
          <w:lang w:val="zh-TW" w:eastAsia="zh-TW"/>
        </w:rPr>
      </w:pPr>
      <w:bookmarkStart w:id="25" w:name="_Toc136294810"/>
      <w:r>
        <w:rPr>
          <w:rStyle w:val="31"/>
          <w:rFonts w:hint="eastAsia" w:ascii="宋体" w:hAnsi="宋体" w:eastAsia="宋体" w:cs="宋体"/>
          <w:kern w:val="0"/>
          <w:sz w:val="28"/>
          <w:szCs w:val="28"/>
          <w:lang w:val="zh-TW" w:eastAsia="zh-TW"/>
        </w:rPr>
        <w:t>法定代表人授权书</w:t>
      </w:r>
      <w:bookmarkEnd w:id="25"/>
    </w:p>
    <w:p w14:paraId="1060A627">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4"/>
          <w:szCs w:val="24"/>
        </w:rPr>
      </w:pPr>
    </w:p>
    <w:p w14:paraId="1278DCC2">
      <w:pPr>
        <w:pStyle w:val="32"/>
        <w:pBdr>
          <w:top w:val="none" w:color="auto" w:sz="0" w:space="0"/>
          <w:left w:val="none" w:color="auto" w:sz="0" w:space="0"/>
          <w:bottom w:val="none" w:color="auto" w:sz="0" w:space="0"/>
          <w:right w:val="none" w:color="auto" w:sz="0" w:space="0"/>
        </w:pBdr>
        <w:spacing w:line="360" w:lineRule="auto"/>
        <w:ind w:firstLine="437"/>
        <w:rPr>
          <w:rStyle w:val="31"/>
          <w:rFonts w:ascii="宋体" w:hAnsi="宋体" w:cs="宋体"/>
          <w:sz w:val="24"/>
          <w:szCs w:val="24"/>
        </w:rPr>
      </w:pPr>
      <w:r>
        <w:rPr>
          <w:rStyle w:val="31"/>
          <w:rFonts w:hint="eastAsia" w:ascii="宋体" w:hAnsi="宋体" w:cs="宋体"/>
          <w:sz w:val="24"/>
          <w:szCs w:val="24"/>
          <w:lang w:val="zh-TW" w:eastAsia="zh-TW"/>
        </w:rPr>
        <w:t>本授权书声明：注册于中华人民共和国的</w:t>
      </w:r>
      <w:r>
        <w:rPr>
          <w:rStyle w:val="31"/>
          <w:rFonts w:hint="eastAsia" w:ascii="宋体" w:hAnsi="宋体" w:cs="宋体"/>
          <w:sz w:val="24"/>
          <w:szCs w:val="24"/>
          <w:u w:val="single"/>
          <w:lang w:val="zh-TW" w:eastAsia="zh-TW"/>
        </w:rPr>
        <w:t>（投标人名称）（法定代表人姓名、职务）</w:t>
      </w:r>
      <w:r>
        <w:rPr>
          <w:rStyle w:val="31"/>
          <w:rFonts w:hint="eastAsia" w:ascii="宋体" w:hAnsi="宋体" w:cs="宋体"/>
          <w:sz w:val="24"/>
          <w:szCs w:val="24"/>
          <w:lang w:val="zh-TW" w:eastAsia="zh-TW"/>
        </w:rPr>
        <w:t>代表本公司授权</w:t>
      </w:r>
      <w:r>
        <w:rPr>
          <w:rStyle w:val="31"/>
          <w:rFonts w:hint="eastAsia" w:ascii="宋体" w:hAnsi="宋体" w:cs="宋体"/>
          <w:sz w:val="24"/>
          <w:szCs w:val="24"/>
          <w:u w:val="single"/>
          <w:lang w:val="zh-TW" w:eastAsia="zh-TW"/>
        </w:rPr>
        <w:t>（被授权人的姓名、职务）</w:t>
      </w:r>
      <w:r>
        <w:rPr>
          <w:rStyle w:val="31"/>
          <w:rFonts w:hint="eastAsia" w:ascii="宋体" w:hAnsi="宋体" w:cs="宋体"/>
          <w:sz w:val="24"/>
          <w:szCs w:val="24"/>
          <w:lang w:val="zh-TW" w:eastAsia="zh-TW"/>
        </w:rPr>
        <w:t>为本公司的合法代理人，代理招标编号为</w:t>
      </w:r>
      <w:r>
        <w:rPr>
          <w:rStyle w:val="31"/>
          <w:rFonts w:ascii="宋体" w:hAnsi="宋体" w:cs="宋体"/>
          <w:sz w:val="24"/>
          <w:szCs w:val="24"/>
          <w:u w:val="single"/>
        </w:rPr>
        <w:t xml:space="preserve">            </w:t>
      </w:r>
      <w:r>
        <w:rPr>
          <w:rStyle w:val="31"/>
          <w:rFonts w:hint="eastAsia" w:ascii="宋体" w:hAnsi="宋体" w:cs="宋体"/>
          <w:sz w:val="24"/>
          <w:szCs w:val="24"/>
          <w:lang w:val="zh-TW" w:eastAsia="zh-TW"/>
        </w:rPr>
        <w:t>的</w:t>
      </w:r>
      <w:r>
        <w:rPr>
          <w:rStyle w:val="31"/>
          <w:rFonts w:ascii="宋体" w:hAnsi="宋体" w:cs="宋体"/>
          <w:sz w:val="24"/>
          <w:szCs w:val="24"/>
          <w:u w:val="single"/>
        </w:rPr>
        <w:t xml:space="preserve">           </w:t>
      </w:r>
      <w:r>
        <w:rPr>
          <w:rStyle w:val="31"/>
          <w:rFonts w:hint="eastAsia" w:ascii="宋体" w:hAnsi="宋体" w:cs="宋体"/>
          <w:sz w:val="24"/>
          <w:szCs w:val="24"/>
          <w:lang w:val="zh-TW" w:eastAsia="zh-TW"/>
        </w:rPr>
        <w:t>项目的投标、谈判、签约、履约等具体工作，并签署全部有关文件。我公司对被授权人的签名负全部法律责任。</w:t>
      </w:r>
    </w:p>
    <w:p w14:paraId="524374D5">
      <w:pPr>
        <w:pStyle w:val="32"/>
        <w:pBdr>
          <w:top w:val="none" w:color="auto" w:sz="0" w:space="0"/>
          <w:left w:val="none" w:color="auto" w:sz="0" w:space="0"/>
          <w:bottom w:val="none" w:color="auto" w:sz="0" w:space="0"/>
          <w:right w:val="none" w:color="auto" w:sz="0" w:space="0"/>
        </w:pBdr>
        <w:spacing w:line="360" w:lineRule="auto"/>
        <w:ind w:firstLine="437"/>
        <w:rPr>
          <w:rStyle w:val="31"/>
          <w:rFonts w:ascii="宋体" w:hAnsi="宋体" w:cs="宋体"/>
          <w:sz w:val="24"/>
          <w:szCs w:val="24"/>
          <w:lang w:val="zh-TW" w:eastAsia="zh-TW"/>
        </w:rPr>
      </w:pPr>
      <w:r>
        <w:rPr>
          <w:rStyle w:val="31"/>
          <w:rFonts w:hint="eastAsia" w:ascii="宋体" w:hAnsi="宋体" w:cs="宋体"/>
          <w:sz w:val="24"/>
          <w:szCs w:val="24"/>
          <w:lang w:val="zh-TW" w:eastAsia="zh-TW"/>
        </w:rPr>
        <w:t>后附被授权人身份证复印件。</w:t>
      </w:r>
    </w:p>
    <w:p w14:paraId="6587524D">
      <w:pPr>
        <w:pStyle w:val="32"/>
        <w:pBdr>
          <w:top w:val="none" w:color="auto" w:sz="0" w:space="0"/>
          <w:left w:val="none" w:color="auto" w:sz="0" w:space="0"/>
          <w:bottom w:val="none" w:color="auto" w:sz="0" w:space="0"/>
          <w:right w:val="none" w:color="auto" w:sz="0" w:space="0"/>
        </w:pBdr>
        <w:spacing w:line="360" w:lineRule="auto"/>
        <w:ind w:firstLine="437"/>
        <w:rPr>
          <w:rStyle w:val="31"/>
          <w:rFonts w:ascii="宋体" w:hAnsi="宋体" w:cs="宋体"/>
          <w:sz w:val="24"/>
          <w:szCs w:val="24"/>
        </w:rPr>
      </w:pPr>
      <w:r>
        <w:rPr>
          <w:rStyle w:val="31"/>
          <w:rFonts w:hint="eastAsia" w:ascii="宋体" w:hAnsi="宋体" w:cs="宋体"/>
          <w:sz w:val="24"/>
          <w:szCs w:val="24"/>
          <w:lang w:val="zh-TW" w:eastAsia="zh-TW"/>
        </w:rPr>
        <w:t>本授权书于</w:t>
      </w:r>
      <w:r>
        <w:rPr>
          <w:rStyle w:val="31"/>
          <w:rFonts w:ascii="宋体" w:hAnsi="宋体" w:cs="宋体"/>
          <w:sz w:val="24"/>
          <w:szCs w:val="24"/>
          <w:u w:val="single"/>
        </w:rPr>
        <w:t xml:space="preserve">      </w:t>
      </w:r>
      <w:r>
        <w:rPr>
          <w:rStyle w:val="31"/>
          <w:rFonts w:hint="eastAsia" w:ascii="宋体" w:hAnsi="宋体" w:cs="宋体"/>
          <w:sz w:val="24"/>
          <w:szCs w:val="24"/>
          <w:lang w:val="zh-TW" w:eastAsia="zh-TW"/>
        </w:rPr>
        <w:t>年</w:t>
      </w:r>
      <w:r>
        <w:rPr>
          <w:rStyle w:val="31"/>
          <w:rFonts w:ascii="宋体" w:hAnsi="宋体" w:cs="宋体"/>
          <w:sz w:val="24"/>
          <w:szCs w:val="24"/>
          <w:u w:val="single"/>
        </w:rPr>
        <w:t xml:space="preserve">    </w:t>
      </w:r>
      <w:r>
        <w:rPr>
          <w:rStyle w:val="31"/>
          <w:rFonts w:hint="eastAsia" w:ascii="宋体" w:hAnsi="宋体" w:cs="宋体"/>
          <w:sz w:val="24"/>
          <w:szCs w:val="24"/>
          <w:lang w:val="zh-TW" w:eastAsia="zh-TW"/>
        </w:rPr>
        <w:t>月</w:t>
      </w:r>
      <w:r>
        <w:rPr>
          <w:rStyle w:val="31"/>
          <w:rFonts w:ascii="宋体" w:hAnsi="宋体" w:cs="宋体"/>
          <w:sz w:val="24"/>
          <w:szCs w:val="24"/>
          <w:u w:val="single"/>
        </w:rPr>
        <w:t xml:space="preserve">    </w:t>
      </w:r>
      <w:r>
        <w:rPr>
          <w:rStyle w:val="31"/>
          <w:rFonts w:hint="eastAsia" w:ascii="宋体" w:hAnsi="宋体" w:cs="宋体"/>
          <w:sz w:val="24"/>
          <w:szCs w:val="24"/>
          <w:lang w:val="zh-TW" w:eastAsia="zh-TW"/>
        </w:rPr>
        <w:t>日签字生效，特此声明。</w:t>
      </w:r>
    </w:p>
    <w:p w14:paraId="489E513D">
      <w:pPr>
        <w:pStyle w:val="32"/>
        <w:pBdr>
          <w:top w:val="none" w:color="auto" w:sz="0" w:space="0"/>
          <w:left w:val="none" w:color="auto" w:sz="0" w:space="0"/>
          <w:bottom w:val="none" w:color="auto" w:sz="0" w:space="0"/>
          <w:right w:val="none" w:color="auto" w:sz="0" w:space="0"/>
        </w:pBdr>
        <w:spacing w:line="360" w:lineRule="auto"/>
        <w:ind w:firstLine="435"/>
        <w:rPr>
          <w:rStyle w:val="31"/>
          <w:rFonts w:ascii="宋体" w:hAnsi="宋体" w:cs="宋体"/>
          <w:sz w:val="24"/>
          <w:szCs w:val="24"/>
        </w:rPr>
      </w:pPr>
    </w:p>
    <w:p w14:paraId="7229DB42">
      <w:pPr>
        <w:pStyle w:val="32"/>
        <w:pBdr>
          <w:top w:val="none" w:color="auto" w:sz="0" w:space="0"/>
          <w:left w:val="none" w:color="auto" w:sz="0" w:space="0"/>
          <w:bottom w:val="none" w:color="auto" w:sz="0" w:space="0"/>
          <w:right w:val="none" w:color="auto" w:sz="0" w:space="0"/>
        </w:pBdr>
        <w:spacing w:line="360" w:lineRule="auto"/>
        <w:ind w:firstLine="435"/>
        <w:rPr>
          <w:rStyle w:val="31"/>
          <w:rFonts w:ascii="宋体" w:hAnsi="宋体" w:cs="宋体"/>
          <w:sz w:val="24"/>
          <w:szCs w:val="24"/>
          <w:u w:val="single"/>
        </w:rPr>
      </w:pPr>
      <w:r>
        <w:rPr>
          <w:rStyle w:val="31"/>
          <w:rFonts w:hint="eastAsia" w:ascii="宋体" w:hAnsi="宋体" w:cs="宋体"/>
          <w:sz w:val="24"/>
          <w:szCs w:val="24"/>
          <w:lang w:val="zh-TW" w:eastAsia="zh-TW"/>
        </w:rPr>
        <w:t>法定代表人签字</w:t>
      </w:r>
      <w:r>
        <w:rPr>
          <w:rStyle w:val="31"/>
          <w:rFonts w:ascii="宋体" w:hAnsi="宋体" w:cs="宋体"/>
          <w:sz w:val="24"/>
          <w:szCs w:val="24"/>
          <w:u w:val="single"/>
        </w:rPr>
        <w:t xml:space="preserve">                          </w:t>
      </w:r>
    </w:p>
    <w:p w14:paraId="1953C2BD">
      <w:pPr>
        <w:pStyle w:val="32"/>
        <w:pBdr>
          <w:top w:val="none" w:color="auto" w:sz="0" w:space="0"/>
          <w:left w:val="none" w:color="auto" w:sz="0" w:space="0"/>
          <w:bottom w:val="none" w:color="auto" w:sz="0" w:space="0"/>
          <w:right w:val="none" w:color="auto" w:sz="0" w:space="0"/>
        </w:pBdr>
        <w:spacing w:line="360" w:lineRule="auto"/>
        <w:ind w:firstLine="435"/>
        <w:rPr>
          <w:rStyle w:val="31"/>
          <w:rFonts w:ascii="宋体" w:hAnsi="宋体" w:cs="宋体"/>
          <w:sz w:val="24"/>
          <w:szCs w:val="24"/>
          <w:u w:val="single"/>
        </w:rPr>
      </w:pPr>
      <w:r>
        <w:rPr>
          <w:rStyle w:val="31"/>
          <w:rFonts w:hint="eastAsia" w:ascii="宋体" w:hAnsi="宋体" w:cs="宋体"/>
          <w:sz w:val="24"/>
          <w:szCs w:val="24"/>
          <w:lang w:val="zh-TW" w:eastAsia="zh-TW"/>
        </w:rPr>
        <w:t>被授权人签字</w:t>
      </w:r>
      <w:r>
        <w:rPr>
          <w:rStyle w:val="31"/>
          <w:rFonts w:ascii="宋体" w:hAnsi="宋体" w:cs="宋体"/>
          <w:sz w:val="24"/>
          <w:szCs w:val="24"/>
          <w:u w:val="single"/>
        </w:rPr>
        <w:t xml:space="preserve">                            </w:t>
      </w:r>
    </w:p>
    <w:p w14:paraId="5B30713A">
      <w:pPr>
        <w:pStyle w:val="32"/>
        <w:pBdr>
          <w:top w:val="none" w:color="auto" w:sz="0" w:space="0"/>
          <w:left w:val="none" w:color="auto" w:sz="0" w:space="0"/>
          <w:bottom w:val="none" w:color="auto" w:sz="0" w:space="0"/>
          <w:right w:val="none" w:color="auto" w:sz="0" w:space="0"/>
        </w:pBdr>
        <w:spacing w:line="360" w:lineRule="auto"/>
        <w:ind w:firstLine="435"/>
        <w:rPr>
          <w:rStyle w:val="31"/>
          <w:rFonts w:ascii="宋体" w:hAnsi="宋体" w:cs="宋体"/>
          <w:sz w:val="24"/>
          <w:szCs w:val="24"/>
          <w:u w:val="single"/>
        </w:rPr>
      </w:pPr>
      <w:r>
        <w:rPr>
          <w:rStyle w:val="31"/>
          <w:rFonts w:hint="eastAsia" w:ascii="宋体" w:hAnsi="宋体" w:cs="宋体"/>
          <w:sz w:val="24"/>
          <w:szCs w:val="24"/>
          <w:lang w:val="zh-TW" w:eastAsia="zh-TW"/>
        </w:rPr>
        <w:t>投标人公章</w:t>
      </w:r>
      <w:r>
        <w:rPr>
          <w:rStyle w:val="31"/>
          <w:rFonts w:ascii="宋体" w:hAnsi="宋体" w:cs="宋体"/>
          <w:sz w:val="24"/>
          <w:szCs w:val="24"/>
          <w:u w:val="single"/>
        </w:rPr>
        <w:t xml:space="preserve">                              </w:t>
      </w:r>
    </w:p>
    <w:p w14:paraId="21781D4F">
      <w:pPr>
        <w:pStyle w:val="32"/>
        <w:pBdr>
          <w:top w:val="none" w:color="auto" w:sz="0" w:space="0"/>
          <w:left w:val="none" w:color="auto" w:sz="0" w:space="0"/>
          <w:bottom w:val="none" w:color="auto" w:sz="0" w:space="0"/>
          <w:right w:val="none" w:color="auto" w:sz="0" w:space="0"/>
        </w:pBdr>
        <w:spacing w:line="360" w:lineRule="auto"/>
        <w:ind w:firstLine="435"/>
        <w:rPr>
          <w:rStyle w:val="31"/>
          <w:rFonts w:ascii="宋体" w:hAnsi="宋体" w:cs="宋体"/>
          <w:sz w:val="24"/>
          <w:szCs w:val="24"/>
          <w:u w:val="single"/>
        </w:rPr>
      </w:pPr>
      <w:r>
        <w:rPr>
          <w:rStyle w:val="31"/>
          <w:rFonts w:hint="eastAsia" w:ascii="宋体" w:hAnsi="宋体" w:cs="宋体"/>
          <w:sz w:val="24"/>
          <w:szCs w:val="24"/>
          <w:lang w:val="zh-TW" w:eastAsia="zh-TW"/>
        </w:rPr>
        <w:t>日期</w:t>
      </w:r>
      <w:r>
        <w:rPr>
          <w:rStyle w:val="31"/>
          <w:rFonts w:ascii="宋体" w:hAnsi="宋体" w:cs="宋体"/>
          <w:sz w:val="24"/>
          <w:szCs w:val="24"/>
          <w:u w:val="single"/>
        </w:rPr>
        <w:t xml:space="preserve">                                    </w:t>
      </w:r>
    </w:p>
    <w:p w14:paraId="1DFB7E90">
      <w:pPr>
        <w:widowControl/>
        <w:pBdr>
          <w:top w:val="none" w:color="auto" w:sz="0" w:space="0"/>
          <w:left w:val="none" w:color="auto" w:sz="0" w:space="0"/>
          <w:bottom w:val="none" w:color="auto" w:sz="0" w:space="0"/>
          <w:right w:val="none" w:color="auto" w:sz="0" w:space="0"/>
        </w:pBdr>
        <w:jc w:val="left"/>
        <w:rPr>
          <w:rStyle w:val="31"/>
          <w:rFonts w:ascii="宋体" w:hAnsi="宋体" w:eastAsia="宋体" w:cs="宋体"/>
          <w:sz w:val="24"/>
          <w:szCs w:val="24"/>
          <w:u w:val="single"/>
        </w:rPr>
      </w:pPr>
      <w:r>
        <w:rPr>
          <w:rStyle w:val="31"/>
          <w:rFonts w:ascii="宋体" w:hAnsi="宋体" w:eastAsia="宋体" w:cs="宋体"/>
          <w:sz w:val="24"/>
          <w:szCs w:val="24"/>
          <w:u w:val="single"/>
        </w:rPr>
        <w:br w:type="page"/>
      </w:r>
    </w:p>
    <w:p w14:paraId="1ABE557E">
      <w:pPr>
        <w:pStyle w:val="3"/>
        <w:pBdr>
          <w:top w:val="none" w:color="auto" w:sz="0" w:space="0"/>
          <w:left w:val="none" w:color="auto" w:sz="0" w:space="0"/>
          <w:bottom w:val="none" w:color="auto" w:sz="0" w:space="0"/>
          <w:right w:val="none" w:color="auto" w:sz="0" w:space="0"/>
        </w:pBdr>
        <w:spacing w:before="0" w:after="0" w:line="360" w:lineRule="auto"/>
        <w:jc w:val="center"/>
        <w:rPr>
          <w:rStyle w:val="31"/>
          <w:rFonts w:ascii="宋体" w:hAnsi="宋体" w:eastAsia="宋体" w:cs="宋体"/>
          <w:kern w:val="0"/>
          <w:sz w:val="28"/>
          <w:szCs w:val="28"/>
          <w:lang w:val="zh-TW" w:eastAsia="zh-TW"/>
        </w:rPr>
      </w:pPr>
      <w:bookmarkStart w:id="26" w:name="_Toc136294811"/>
      <w:bookmarkStart w:id="27" w:name="_Toc15"/>
      <w:r>
        <w:rPr>
          <w:rStyle w:val="31"/>
          <w:rFonts w:hint="eastAsia" w:ascii="宋体" w:hAnsi="宋体" w:eastAsia="宋体" w:cs="宋体"/>
          <w:kern w:val="0"/>
          <w:sz w:val="28"/>
          <w:szCs w:val="28"/>
          <w:lang w:val="zh-TW" w:eastAsia="zh-TW"/>
        </w:rPr>
        <w:t>七、资格证明文件</w:t>
      </w:r>
      <w:bookmarkEnd w:id="26"/>
      <w:bookmarkEnd w:id="27"/>
    </w:p>
    <w:p w14:paraId="6D997E4D">
      <w:pPr>
        <w:pStyle w:val="32"/>
        <w:pBdr>
          <w:top w:val="none" w:color="auto" w:sz="0" w:space="0"/>
          <w:left w:val="none" w:color="auto" w:sz="0" w:space="0"/>
          <w:bottom w:val="none" w:color="auto" w:sz="0" w:space="0"/>
          <w:right w:val="none" w:color="auto" w:sz="0" w:space="0"/>
        </w:pBdr>
        <w:spacing w:line="360" w:lineRule="auto"/>
        <w:jc w:val="center"/>
        <w:rPr>
          <w:rStyle w:val="31"/>
          <w:rFonts w:ascii="宋体" w:hAnsi="宋体" w:cs="宋体"/>
          <w:sz w:val="24"/>
          <w:szCs w:val="24"/>
        </w:rPr>
      </w:pPr>
    </w:p>
    <w:p w14:paraId="0A32797C">
      <w:pPr>
        <w:pStyle w:val="32"/>
        <w:pBdr>
          <w:top w:val="none" w:color="auto" w:sz="0" w:space="0"/>
          <w:left w:val="none" w:color="auto" w:sz="0" w:space="0"/>
          <w:bottom w:val="none" w:color="auto" w:sz="0" w:space="0"/>
          <w:right w:val="none" w:color="auto" w:sz="0" w:space="0"/>
        </w:pBdr>
        <w:spacing w:line="760" w:lineRule="exact"/>
        <w:ind w:firstLine="960"/>
        <w:rPr>
          <w:rStyle w:val="31"/>
          <w:rFonts w:ascii="宋体" w:hAnsi="宋体" w:cs="宋体"/>
          <w:sz w:val="24"/>
          <w:szCs w:val="24"/>
        </w:rPr>
      </w:pPr>
      <w:r>
        <w:rPr>
          <w:rStyle w:val="31"/>
          <w:rFonts w:ascii="宋体" w:hAnsi="宋体" w:cs="宋体"/>
          <w:sz w:val="24"/>
          <w:szCs w:val="24"/>
        </w:rPr>
        <w:t xml:space="preserve">7-1   </w:t>
      </w:r>
      <w:r>
        <w:rPr>
          <w:rStyle w:val="31"/>
          <w:rFonts w:hint="eastAsia" w:ascii="宋体" w:hAnsi="宋体" w:cs="宋体"/>
          <w:sz w:val="24"/>
          <w:szCs w:val="24"/>
          <w:lang w:val="zh-TW" w:eastAsia="zh-TW"/>
        </w:rPr>
        <w:t>有独立承担民事责任的能力的证明文件</w:t>
      </w:r>
    </w:p>
    <w:p w14:paraId="70EA22B9">
      <w:pPr>
        <w:pStyle w:val="32"/>
        <w:pBdr>
          <w:top w:val="none" w:color="auto" w:sz="0" w:space="0"/>
          <w:left w:val="none" w:color="auto" w:sz="0" w:space="0"/>
          <w:bottom w:val="none" w:color="auto" w:sz="0" w:space="0"/>
          <w:right w:val="none" w:color="auto" w:sz="0" w:space="0"/>
        </w:pBdr>
        <w:spacing w:line="760" w:lineRule="exact"/>
        <w:ind w:firstLine="960"/>
        <w:rPr>
          <w:rStyle w:val="31"/>
          <w:rFonts w:ascii="宋体" w:hAnsi="宋体" w:cs="宋体"/>
          <w:sz w:val="24"/>
          <w:szCs w:val="24"/>
        </w:rPr>
      </w:pPr>
      <w:r>
        <w:rPr>
          <w:rStyle w:val="31"/>
          <w:rFonts w:ascii="宋体" w:hAnsi="宋体" w:cs="宋体"/>
          <w:sz w:val="24"/>
          <w:szCs w:val="24"/>
        </w:rPr>
        <w:t xml:space="preserve">7-2   </w:t>
      </w:r>
      <w:r>
        <w:rPr>
          <w:rStyle w:val="31"/>
          <w:rFonts w:hint="eastAsia" w:ascii="宋体" w:hAnsi="宋体" w:cs="宋体"/>
          <w:sz w:val="24"/>
          <w:szCs w:val="24"/>
          <w:lang w:val="zh-TW" w:eastAsia="zh-TW"/>
        </w:rPr>
        <w:t>近一年财务状况或资信证明文件</w:t>
      </w:r>
    </w:p>
    <w:p w14:paraId="151BB89A">
      <w:pPr>
        <w:pStyle w:val="32"/>
        <w:pBdr>
          <w:top w:val="none" w:color="auto" w:sz="0" w:space="0"/>
          <w:left w:val="none" w:color="auto" w:sz="0" w:space="0"/>
          <w:bottom w:val="none" w:color="auto" w:sz="0" w:space="0"/>
          <w:right w:val="none" w:color="auto" w:sz="0" w:space="0"/>
        </w:pBdr>
        <w:spacing w:line="760" w:lineRule="exact"/>
        <w:ind w:firstLine="960"/>
        <w:rPr>
          <w:rStyle w:val="31"/>
          <w:rFonts w:ascii="宋体" w:hAnsi="宋体" w:cs="宋体"/>
          <w:sz w:val="24"/>
          <w:szCs w:val="24"/>
        </w:rPr>
      </w:pPr>
      <w:r>
        <w:rPr>
          <w:rStyle w:val="31"/>
          <w:rFonts w:ascii="宋体" w:hAnsi="宋体" w:cs="宋体"/>
          <w:sz w:val="24"/>
          <w:szCs w:val="24"/>
        </w:rPr>
        <w:t xml:space="preserve">7-3   </w:t>
      </w:r>
      <w:r>
        <w:rPr>
          <w:rStyle w:val="31"/>
          <w:rFonts w:hint="eastAsia" w:ascii="宋体" w:hAnsi="宋体" w:cs="宋体"/>
          <w:sz w:val="24"/>
          <w:szCs w:val="24"/>
          <w:lang w:val="zh-TW" w:eastAsia="zh-TW"/>
        </w:rPr>
        <w:t>依法缴纳社会保障资金记录的证明文件</w:t>
      </w:r>
    </w:p>
    <w:p w14:paraId="46225721">
      <w:pPr>
        <w:pStyle w:val="32"/>
        <w:pBdr>
          <w:top w:val="none" w:color="auto" w:sz="0" w:space="0"/>
          <w:left w:val="none" w:color="auto" w:sz="0" w:space="0"/>
          <w:bottom w:val="none" w:color="auto" w:sz="0" w:space="0"/>
          <w:right w:val="none" w:color="auto" w:sz="0" w:space="0"/>
        </w:pBdr>
        <w:spacing w:line="760" w:lineRule="exact"/>
        <w:ind w:firstLine="960"/>
        <w:rPr>
          <w:rStyle w:val="31"/>
          <w:rFonts w:ascii="宋体" w:hAnsi="宋体" w:eastAsia="PMingLiU" w:cs="宋体"/>
          <w:sz w:val="24"/>
          <w:szCs w:val="24"/>
        </w:rPr>
      </w:pPr>
      <w:r>
        <w:rPr>
          <w:rStyle w:val="31"/>
          <w:rFonts w:ascii="宋体" w:hAnsi="宋体" w:cs="宋体"/>
          <w:sz w:val="24"/>
          <w:szCs w:val="24"/>
        </w:rPr>
        <w:t xml:space="preserve">7-4   </w:t>
      </w:r>
      <w:r>
        <w:rPr>
          <w:rStyle w:val="31"/>
          <w:rFonts w:hint="eastAsia" w:ascii="宋体" w:hAnsi="宋体" w:cs="宋体"/>
          <w:sz w:val="24"/>
          <w:szCs w:val="24"/>
          <w:lang w:val="zh-TW" w:eastAsia="zh-TW"/>
        </w:rPr>
        <w:t>依法缴纳税收的证明文件</w:t>
      </w:r>
    </w:p>
    <w:p w14:paraId="3FA9755A">
      <w:pPr>
        <w:pStyle w:val="32"/>
        <w:pBdr>
          <w:top w:val="none" w:color="auto" w:sz="0" w:space="0"/>
          <w:left w:val="none" w:color="auto" w:sz="0" w:space="0"/>
          <w:bottom w:val="none" w:color="auto" w:sz="0" w:space="0"/>
          <w:right w:val="none" w:color="auto" w:sz="0" w:space="0"/>
        </w:pBdr>
        <w:spacing w:line="760" w:lineRule="exact"/>
        <w:ind w:firstLine="960"/>
        <w:rPr>
          <w:rStyle w:val="31"/>
          <w:rFonts w:ascii="宋体" w:hAnsi="宋体" w:eastAsia="PMingLiU" w:cs="宋体"/>
          <w:sz w:val="24"/>
          <w:szCs w:val="24"/>
        </w:rPr>
      </w:pPr>
      <w:r>
        <w:rPr>
          <w:rStyle w:val="31"/>
          <w:rFonts w:ascii="宋体" w:hAnsi="宋体" w:cs="宋体"/>
          <w:sz w:val="24"/>
          <w:szCs w:val="24"/>
        </w:rPr>
        <w:t xml:space="preserve">7-5   </w:t>
      </w:r>
      <w:r>
        <w:rPr>
          <w:rStyle w:val="31"/>
          <w:rFonts w:hint="eastAsia" w:ascii="宋体" w:hAnsi="宋体" w:cs="宋体"/>
          <w:kern w:val="0"/>
          <w:sz w:val="24"/>
          <w:szCs w:val="24"/>
          <w:lang w:val="zh-TW" w:eastAsia="zh-TW"/>
        </w:rPr>
        <w:t>不属于失信被执行人的证明文件</w:t>
      </w:r>
    </w:p>
    <w:p w14:paraId="02EE5188">
      <w:pPr>
        <w:pStyle w:val="32"/>
        <w:pBdr>
          <w:top w:val="none" w:color="auto" w:sz="0" w:space="0"/>
          <w:left w:val="none" w:color="auto" w:sz="0" w:space="0"/>
          <w:bottom w:val="none" w:color="auto" w:sz="0" w:space="0"/>
          <w:right w:val="none" w:color="auto" w:sz="0" w:space="0"/>
        </w:pBdr>
        <w:spacing w:line="760" w:lineRule="exact"/>
        <w:ind w:firstLine="960"/>
        <w:rPr>
          <w:rStyle w:val="31"/>
          <w:rFonts w:ascii="宋体" w:hAnsi="宋体" w:cs="宋体"/>
          <w:kern w:val="2"/>
          <w:sz w:val="24"/>
          <w:szCs w:val="24"/>
          <w:lang w:val="en-US" w:eastAsia="zh-CN"/>
        </w:rPr>
      </w:pPr>
      <w:r>
        <w:rPr>
          <w:rStyle w:val="31"/>
          <w:rFonts w:ascii="宋体" w:hAnsi="宋体" w:cs="宋体"/>
          <w:sz w:val="24"/>
          <w:szCs w:val="24"/>
        </w:rPr>
        <w:t xml:space="preserve">7-6   </w:t>
      </w:r>
      <w:r>
        <w:rPr>
          <w:rStyle w:val="31"/>
          <w:rFonts w:hint="eastAsia" w:ascii="宋体" w:hAnsi="宋体" w:cs="宋体"/>
          <w:kern w:val="2"/>
          <w:sz w:val="24"/>
          <w:szCs w:val="24"/>
          <w:lang w:val="en-US" w:eastAsia="zh-CN"/>
        </w:rPr>
        <w:t>没有重大违法记录的声明</w:t>
      </w:r>
    </w:p>
    <w:p w14:paraId="108A89FE">
      <w:pPr>
        <w:pStyle w:val="32"/>
        <w:pBdr>
          <w:top w:val="none" w:color="auto" w:sz="0" w:space="0"/>
          <w:left w:val="none" w:color="auto" w:sz="0" w:space="0"/>
          <w:bottom w:val="none" w:color="auto" w:sz="0" w:space="0"/>
          <w:right w:val="none" w:color="auto" w:sz="0" w:space="0"/>
        </w:pBdr>
        <w:spacing w:line="760" w:lineRule="exact"/>
        <w:ind w:firstLine="960"/>
        <w:rPr>
          <w:rStyle w:val="31"/>
          <w:rFonts w:hint="eastAsia" w:ascii="宋体" w:hAnsi="宋体" w:eastAsia="宋体" w:cs="宋体"/>
          <w:sz w:val="24"/>
          <w:szCs w:val="24"/>
          <w:lang w:val="zh-TW" w:eastAsia="zh-CN"/>
        </w:rPr>
      </w:pPr>
      <w:r>
        <w:rPr>
          <w:rStyle w:val="31"/>
          <w:rFonts w:ascii="宋体" w:hAnsi="宋体" w:cs="宋体"/>
          <w:sz w:val="24"/>
          <w:szCs w:val="24"/>
          <w:lang w:val="zh-TW" w:eastAsia="zh-TW"/>
        </w:rPr>
        <w:t>7-7</w:t>
      </w:r>
      <w:r>
        <w:rPr>
          <w:rStyle w:val="31"/>
          <w:rFonts w:ascii="宋体" w:hAnsi="宋体" w:cs="宋体"/>
          <w:sz w:val="24"/>
          <w:szCs w:val="24"/>
        </w:rPr>
        <w:t xml:space="preserve">  </w:t>
      </w:r>
      <w:r>
        <w:rPr>
          <w:rStyle w:val="31"/>
          <w:rFonts w:hint="eastAsia" w:ascii="宋体" w:hAnsi="宋体" w:cs="宋体"/>
          <w:sz w:val="24"/>
          <w:szCs w:val="24"/>
          <w:lang w:val="en-US" w:eastAsia="zh-CN"/>
        </w:rPr>
        <w:t xml:space="preserve">公司营业执照     </w:t>
      </w:r>
    </w:p>
    <w:p w14:paraId="421EA61A">
      <w:pPr>
        <w:pStyle w:val="32"/>
        <w:pBdr>
          <w:top w:val="none" w:color="auto" w:sz="0" w:space="0"/>
          <w:left w:val="none" w:color="auto" w:sz="0" w:space="0"/>
          <w:bottom w:val="none" w:color="auto" w:sz="0" w:space="0"/>
          <w:right w:val="none" w:color="auto" w:sz="0" w:space="0"/>
        </w:pBdr>
        <w:spacing w:line="760" w:lineRule="exact"/>
        <w:jc w:val="left"/>
      </w:pPr>
    </w:p>
    <w:p w14:paraId="70531F5D">
      <w:pPr>
        <w:pStyle w:val="32"/>
        <w:pBdr>
          <w:top w:val="none" w:color="auto" w:sz="0" w:space="0"/>
          <w:left w:val="none" w:color="auto" w:sz="0" w:space="0"/>
          <w:bottom w:val="none" w:color="auto" w:sz="0" w:space="0"/>
          <w:right w:val="none" w:color="auto" w:sz="0" w:space="0"/>
        </w:pBdr>
        <w:spacing w:line="760" w:lineRule="exact"/>
        <w:jc w:val="left"/>
        <w:rPr>
          <w:rStyle w:val="31"/>
          <w:rFonts w:ascii="宋体" w:hAnsi="宋体" w:cs="宋体"/>
          <w:sz w:val="24"/>
          <w:szCs w:val="24"/>
        </w:rPr>
      </w:pPr>
      <w:r>
        <w:rPr>
          <w:rStyle w:val="31"/>
          <w:rFonts w:hint="eastAsia" w:ascii="宋体" w:hAnsi="宋体" w:cs="宋体"/>
          <w:sz w:val="24"/>
          <w:szCs w:val="24"/>
          <w:lang w:val="zh-TW" w:eastAsia="zh-TW"/>
        </w:rPr>
        <w:t>附件</w:t>
      </w:r>
      <w:r>
        <w:rPr>
          <w:rStyle w:val="31"/>
          <w:rFonts w:ascii="宋体" w:hAnsi="宋体" w:cs="宋体"/>
          <w:sz w:val="24"/>
          <w:szCs w:val="24"/>
        </w:rPr>
        <w:t xml:space="preserve">7-1   </w:t>
      </w:r>
      <w:r>
        <w:rPr>
          <w:rStyle w:val="31"/>
          <w:rFonts w:hint="eastAsia" w:ascii="宋体" w:hAnsi="宋体" w:cs="宋体"/>
          <w:sz w:val="24"/>
          <w:szCs w:val="24"/>
          <w:lang w:val="zh-TW" w:eastAsia="zh-TW"/>
        </w:rPr>
        <w:t>有独立承担民事责任的能力的证明文件</w:t>
      </w:r>
    </w:p>
    <w:p w14:paraId="61B0527C">
      <w:pPr>
        <w:pStyle w:val="32"/>
        <w:pBdr>
          <w:top w:val="none" w:color="auto" w:sz="0" w:space="0"/>
          <w:left w:val="none" w:color="auto" w:sz="0" w:space="0"/>
          <w:bottom w:val="none" w:color="auto" w:sz="0" w:space="0"/>
          <w:right w:val="none" w:color="auto" w:sz="0" w:space="0"/>
        </w:pBdr>
        <w:spacing w:line="360" w:lineRule="auto"/>
        <w:ind w:firstLine="480"/>
        <w:jc w:val="left"/>
        <w:rPr>
          <w:rStyle w:val="31"/>
          <w:rFonts w:ascii="宋体" w:hAnsi="宋体" w:cs="宋体"/>
          <w:sz w:val="24"/>
          <w:szCs w:val="24"/>
        </w:rPr>
      </w:pPr>
      <w:r>
        <w:rPr>
          <w:rStyle w:val="31"/>
          <w:rFonts w:hint="eastAsia" w:ascii="宋体" w:hAnsi="宋体" w:cs="宋体"/>
          <w:sz w:val="24"/>
          <w:szCs w:val="24"/>
          <w:lang w:val="zh-TW" w:eastAsia="zh-TW"/>
        </w:rPr>
        <w:t>投标人应提供其在工商部门注册的有效营业执照复印件加盖单位公章；</w:t>
      </w:r>
    </w:p>
    <w:p w14:paraId="5FDE632B">
      <w:pPr>
        <w:pStyle w:val="32"/>
        <w:pBdr>
          <w:top w:val="none" w:color="auto" w:sz="0" w:space="0"/>
          <w:left w:val="none" w:color="auto" w:sz="0" w:space="0"/>
          <w:bottom w:val="none" w:color="auto" w:sz="0" w:space="0"/>
          <w:right w:val="none" w:color="auto" w:sz="0" w:space="0"/>
        </w:pBdr>
        <w:spacing w:line="760" w:lineRule="exact"/>
        <w:jc w:val="left"/>
        <w:rPr>
          <w:rStyle w:val="31"/>
          <w:rFonts w:ascii="宋体" w:hAnsi="宋体" w:cs="宋体"/>
          <w:sz w:val="24"/>
          <w:szCs w:val="24"/>
        </w:rPr>
      </w:pPr>
      <w:r>
        <w:rPr>
          <w:rStyle w:val="31"/>
          <w:rFonts w:hint="eastAsia" w:ascii="宋体" w:hAnsi="宋体" w:cs="宋体"/>
          <w:sz w:val="24"/>
          <w:szCs w:val="24"/>
          <w:lang w:val="zh-TW" w:eastAsia="zh-TW"/>
        </w:rPr>
        <w:t>附件</w:t>
      </w:r>
      <w:r>
        <w:rPr>
          <w:rStyle w:val="31"/>
          <w:rFonts w:ascii="宋体" w:hAnsi="宋体" w:cs="宋体"/>
          <w:sz w:val="24"/>
          <w:szCs w:val="24"/>
        </w:rPr>
        <w:t xml:space="preserve">7-2   </w:t>
      </w:r>
      <w:r>
        <w:rPr>
          <w:rStyle w:val="31"/>
          <w:rFonts w:hint="eastAsia" w:ascii="宋体" w:hAnsi="宋体" w:cs="宋体"/>
          <w:sz w:val="24"/>
          <w:szCs w:val="24"/>
          <w:lang w:val="zh-TW" w:eastAsia="zh-TW"/>
        </w:rPr>
        <w:t>近一年财务状况或资信证明文件</w:t>
      </w:r>
    </w:p>
    <w:p w14:paraId="718765AE">
      <w:pPr>
        <w:pStyle w:val="32"/>
        <w:pBdr>
          <w:top w:val="none" w:color="auto" w:sz="0" w:space="0"/>
          <w:left w:val="none" w:color="auto" w:sz="0" w:space="0"/>
          <w:bottom w:val="none" w:color="auto" w:sz="0" w:space="0"/>
          <w:right w:val="none" w:color="auto" w:sz="0" w:space="0"/>
        </w:pBdr>
        <w:spacing w:line="360" w:lineRule="auto"/>
        <w:ind w:firstLine="480"/>
        <w:jc w:val="left"/>
        <w:rPr>
          <w:rStyle w:val="31"/>
          <w:rFonts w:ascii="宋体" w:hAnsi="宋体" w:cs="宋体"/>
          <w:sz w:val="24"/>
          <w:szCs w:val="24"/>
          <w:lang w:val="zh-TW" w:eastAsia="zh-TW"/>
        </w:rPr>
      </w:pPr>
      <w:r>
        <w:rPr>
          <w:rStyle w:val="31"/>
          <w:rFonts w:hint="eastAsia" w:ascii="宋体" w:hAnsi="宋体" w:cs="宋体"/>
          <w:sz w:val="24"/>
          <w:szCs w:val="24"/>
          <w:lang w:val="zh-TW" w:eastAsia="zh-TW"/>
        </w:rPr>
        <w:t>提供【近一】年度经审计的财务状况报告，至少应包含资产负债表、现金流量表、利润表，或投标截止时间前</w:t>
      </w:r>
      <w:r>
        <w:rPr>
          <w:rStyle w:val="31"/>
          <w:rFonts w:ascii="宋体" w:hAnsi="宋体" w:cs="宋体"/>
          <w:sz w:val="24"/>
          <w:szCs w:val="24"/>
          <w:lang w:val="zh-TW" w:eastAsia="zh-TW"/>
        </w:rPr>
        <w:t>12</w:t>
      </w:r>
      <w:r>
        <w:rPr>
          <w:rStyle w:val="31"/>
          <w:rFonts w:hint="eastAsia" w:ascii="宋体" w:hAnsi="宋体" w:cs="宋体"/>
          <w:sz w:val="24"/>
          <w:szCs w:val="24"/>
          <w:lang w:val="zh-TW" w:eastAsia="zh-TW"/>
        </w:rPr>
        <w:t>个月内开具的银行资信证明文件原件或复印件，对于资信证明文件中写明“复印无效”的应提供原件。</w:t>
      </w:r>
    </w:p>
    <w:p w14:paraId="0BDE5882">
      <w:pPr>
        <w:pStyle w:val="32"/>
        <w:pBdr>
          <w:top w:val="none" w:color="auto" w:sz="0" w:space="0"/>
          <w:left w:val="none" w:color="auto" w:sz="0" w:space="0"/>
          <w:bottom w:val="none" w:color="auto" w:sz="0" w:space="0"/>
          <w:right w:val="none" w:color="auto" w:sz="0" w:space="0"/>
        </w:pBdr>
        <w:spacing w:line="360" w:lineRule="auto"/>
        <w:ind w:firstLine="480"/>
        <w:jc w:val="left"/>
        <w:rPr>
          <w:rStyle w:val="31"/>
          <w:rFonts w:ascii="宋体" w:hAnsi="宋体" w:cs="宋体"/>
          <w:sz w:val="24"/>
          <w:szCs w:val="24"/>
          <w:lang w:val="zh-TW" w:eastAsia="zh-TW"/>
        </w:rPr>
      </w:pPr>
      <w:r>
        <w:rPr>
          <w:rStyle w:val="31"/>
          <w:rFonts w:hint="eastAsia" w:ascii="宋体" w:hAnsi="宋体" w:cs="宋体"/>
          <w:sz w:val="24"/>
          <w:szCs w:val="24"/>
          <w:lang w:val="zh-TW" w:eastAsia="zh-TW"/>
        </w:rPr>
        <w:t>注</w:t>
      </w:r>
      <w:r>
        <w:rPr>
          <w:rStyle w:val="31"/>
          <w:rFonts w:ascii="宋体" w:hAnsi="宋体" w:cs="宋体"/>
          <w:sz w:val="24"/>
          <w:szCs w:val="24"/>
          <w:lang w:val="zh-TW" w:eastAsia="zh-TW"/>
        </w:rPr>
        <w:t>1</w:t>
      </w:r>
      <w:r>
        <w:rPr>
          <w:rStyle w:val="31"/>
          <w:rFonts w:hint="eastAsia" w:ascii="宋体" w:hAnsi="宋体" w:cs="宋体"/>
          <w:sz w:val="24"/>
          <w:szCs w:val="24"/>
          <w:lang w:val="zh-TW" w:eastAsia="zh-TW"/>
        </w:rPr>
        <w:t>：投标人在投标文件中，必须提供本单位上年度经会计师事务所出具的审计报告复印件，至少应包含资产负债表、现金流量表、利润表。</w:t>
      </w:r>
    </w:p>
    <w:p w14:paraId="5B6FFE58">
      <w:pPr>
        <w:pStyle w:val="32"/>
        <w:pBdr>
          <w:top w:val="none" w:color="auto" w:sz="0" w:space="0"/>
          <w:left w:val="none" w:color="auto" w:sz="0" w:space="0"/>
          <w:bottom w:val="none" w:color="auto" w:sz="0" w:space="0"/>
          <w:right w:val="none" w:color="auto" w:sz="0" w:space="0"/>
        </w:pBdr>
        <w:spacing w:line="360" w:lineRule="auto"/>
        <w:ind w:firstLine="480"/>
        <w:jc w:val="left"/>
        <w:rPr>
          <w:rStyle w:val="31"/>
          <w:rFonts w:ascii="宋体" w:hAnsi="宋体" w:cs="宋体"/>
          <w:sz w:val="24"/>
          <w:szCs w:val="24"/>
          <w:lang w:val="zh-TW" w:eastAsia="zh-TW"/>
        </w:rPr>
      </w:pPr>
      <w:r>
        <w:rPr>
          <w:rStyle w:val="31"/>
          <w:rFonts w:hint="eastAsia" w:ascii="宋体" w:hAnsi="宋体" w:cs="宋体"/>
          <w:sz w:val="24"/>
          <w:szCs w:val="24"/>
          <w:lang w:val="zh-TW" w:eastAsia="zh-TW"/>
        </w:rPr>
        <w:t>注</w:t>
      </w:r>
      <w:r>
        <w:rPr>
          <w:rStyle w:val="31"/>
          <w:rFonts w:ascii="宋体" w:hAnsi="宋体" w:cs="宋体"/>
          <w:sz w:val="24"/>
          <w:szCs w:val="24"/>
          <w:lang w:val="zh-TW" w:eastAsia="zh-TW"/>
        </w:rPr>
        <w:t>2</w:t>
      </w:r>
      <w:r>
        <w:rPr>
          <w:rStyle w:val="31"/>
          <w:rFonts w:hint="eastAsia" w:ascii="宋体" w:hAnsi="宋体" w:cs="宋体"/>
          <w:sz w:val="24"/>
          <w:szCs w:val="24"/>
          <w:lang w:val="zh-TW" w:eastAsia="zh-TW"/>
        </w:rPr>
        <w:t>：如投标人无法提供上年度审计报告，则需提供银行出具的资信证明。银行资信证明可提供原件，也可提供银行在投标截止时间前</w:t>
      </w:r>
      <w:r>
        <w:rPr>
          <w:rStyle w:val="31"/>
          <w:rFonts w:ascii="宋体" w:hAnsi="宋体" w:cs="宋体"/>
          <w:sz w:val="24"/>
          <w:szCs w:val="24"/>
          <w:lang w:val="zh-TW" w:eastAsia="zh-TW"/>
        </w:rPr>
        <w:t>12</w:t>
      </w:r>
      <w:r>
        <w:rPr>
          <w:rStyle w:val="31"/>
          <w:rFonts w:hint="eastAsia" w:ascii="宋体" w:hAnsi="宋体" w:cs="宋体"/>
          <w:sz w:val="24"/>
          <w:szCs w:val="24"/>
          <w:lang w:val="zh-TW" w:eastAsia="zh-TW"/>
        </w:rPr>
        <w:t>个月内开具资信证明的复印件。银行资信证明的抬头可以与招标人或招标代理机构名称不同。对资信证明不设置格式要求，但资信证明中写明了需要阅读背书或声明的，投标人应提供背书或声明内容。</w:t>
      </w:r>
    </w:p>
    <w:p w14:paraId="6DE1DF5D">
      <w:pPr>
        <w:pStyle w:val="32"/>
        <w:pBdr>
          <w:top w:val="none" w:color="auto" w:sz="0" w:space="0"/>
          <w:left w:val="none" w:color="auto" w:sz="0" w:space="0"/>
          <w:bottom w:val="none" w:color="auto" w:sz="0" w:space="0"/>
          <w:right w:val="none" w:color="auto" w:sz="0" w:space="0"/>
        </w:pBdr>
        <w:spacing w:line="360" w:lineRule="auto"/>
      </w:pPr>
    </w:p>
    <w:p w14:paraId="2FB9E194">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4"/>
          <w:szCs w:val="24"/>
        </w:rPr>
      </w:pPr>
      <w:r>
        <w:rPr>
          <w:rStyle w:val="31"/>
          <w:rFonts w:ascii="宋体" w:hAnsi="宋体" w:cs="宋体"/>
          <w:sz w:val="24"/>
          <w:szCs w:val="24"/>
        </w:rPr>
        <w:t xml:space="preserve">7-3   </w:t>
      </w:r>
      <w:r>
        <w:rPr>
          <w:rStyle w:val="31"/>
          <w:rFonts w:hint="eastAsia" w:ascii="宋体" w:hAnsi="宋体" w:cs="宋体"/>
          <w:sz w:val="24"/>
          <w:szCs w:val="24"/>
          <w:lang w:val="zh-TW" w:eastAsia="zh-TW"/>
        </w:rPr>
        <w:t>依法缴纳社会保障资金记录的证明文件</w:t>
      </w:r>
    </w:p>
    <w:p w14:paraId="541B1A78">
      <w:pPr>
        <w:pStyle w:val="32"/>
        <w:pBdr>
          <w:top w:val="none" w:color="auto" w:sz="0" w:space="0"/>
          <w:left w:val="none" w:color="auto" w:sz="0" w:space="0"/>
          <w:bottom w:val="none" w:color="auto" w:sz="0" w:space="0"/>
          <w:right w:val="none" w:color="auto" w:sz="0" w:space="0"/>
        </w:pBdr>
        <w:spacing w:line="360" w:lineRule="auto"/>
        <w:ind w:firstLine="480"/>
        <w:jc w:val="left"/>
        <w:rPr>
          <w:rStyle w:val="31"/>
          <w:rFonts w:ascii="宋体" w:hAnsi="宋体" w:cs="宋体"/>
          <w:sz w:val="24"/>
          <w:szCs w:val="24"/>
          <w:lang w:val="zh-TW" w:eastAsia="zh-TW"/>
        </w:rPr>
      </w:pPr>
      <w:r>
        <w:rPr>
          <w:rStyle w:val="31"/>
          <w:rFonts w:hint="eastAsia" w:ascii="宋体" w:hAnsi="宋体" w:cs="宋体"/>
          <w:sz w:val="24"/>
          <w:szCs w:val="24"/>
          <w:lang w:val="zh-TW" w:eastAsia="zh-TW"/>
        </w:rPr>
        <w:t>仅限近半年内任意</w:t>
      </w:r>
      <w:r>
        <w:rPr>
          <w:rStyle w:val="31"/>
          <w:rFonts w:ascii="宋体" w:hAnsi="宋体" w:cs="宋体"/>
          <w:sz w:val="24"/>
          <w:szCs w:val="24"/>
          <w:lang w:val="zh-TW" w:eastAsia="zh-TW"/>
        </w:rPr>
        <w:t>1</w:t>
      </w:r>
      <w:r>
        <w:rPr>
          <w:rStyle w:val="31"/>
          <w:rFonts w:hint="eastAsia" w:ascii="宋体" w:hAnsi="宋体" w:cs="宋体"/>
          <w:sz w:val="24"/>
          <w:szCs w:val="24"/>
          <w:lang w:val="zh-TW" w:eastAsia="zh-TW"/>
        </w:rPr>
        <w:t>个月的有效票据凭证复印件并加盖本单位公章。</w:t>
      </w:r>
    </w:p>
    <w:p w14:paraId="75891BBE">
      <w:pPr>
        <w:pStyle w:val="32"/>
        <w:pBdr>
          <w:top w:val="none" w:color="auto" w:sz="0" w:space="0"/>
          <w:left w:val="none" w:color="auto" w:sz="0" w:space="0"/>
          <w:bottom w:val="none" w:color="auto" w:sz="0" w:space="0"/>
          <w:right w:val="none" w:color="auto" w:sz="0" w:space="0"/>
        </w:pBdr>
        <w:spacing w:line="360" w:lineRule="auto"/>
        <w:ind w:firstLine="480"/>
        <w:jc w:val="left"/>
        <w:rPr>
          <w:rStyle w:val="31"/>
          <w:rFonts w:ascii="宋体" w:hAnsi="宋体" w:cs="宋体"/>
          <w:sz w:val="24"/>
          <w:szCs w:val="24"/>
          <w:lang w:val="zh-TW" w:eastAsia="zh-TW"/>
        </w:rPr>
      </w:pPr>
      <w:r>
        <w:rPr>
          <w:rStyle w:val="31"/>
          <w:rFonts w:hint="eastAsia" w:ascii="宋体" w:hAnsi="宋体" w:cs="宋体"/>
          <w:sz w:val="24"/>
          <w:szCs w:val="24"/>
          <w:lang w:val="zh-TW" w:eastAsia="zh-TW"/>
        </w:rPr>
        <w:t>注</w:t>
      </w:r>
      <w:r>
        <w:rPr>
          <w:rStyle w:val="31"/>
          <w:rFonts w:ascii="宋体" w:hAnsi="宋体" w:cs="宋体"/>
          <w:sz w:val="24"/>
          <w:szCs w:val="24"/>
          <w:lang w:val="zh-TW" w:eastAsia="zh-TW"/>
        </w:rPr>
        <w:t>1</w:t>
      </w:r>
      <w:r>
        <w:rPr>
          <w:rStyle w:val="31"/>
          <w:rFonts w:hint="eastAsia" w:ascii="宋体" w:hAnsi="宋体" w:cs="宋体"/>
          <w:sz w:val="24"/>
          <w:szCs w:val="24"/>
          <w:lang w:val="zh-TW" w:eastAsia="zh-TW"/>
        </w:rPr>
        <w:t>：主要指投标人缴纳社会保险的凭据（专用收据或社会保险缴纳清单）。</w:t>
      </w:r>
    </w:p>
    <w:p w14:paraId="51DB7A0B">
      <w:pPr>
        <w:pStyle w:val="32"/>
        <w:pBdr>
          <w:top w:val="none" w:color="auto" w:sz="0" w:space="0"/>
          <w:left w:val="none" w:color="auto" w:sz="0" w:space="0"/>
          <w:bottom w:val="none" w:color="auto" w:sz="0" w:space="0"/>
          <w:right w:val="none" w:color="auto" w:sz="0" w:space="0"/>
        </w:pBdr>
        <w:spacing w:line="360" w:lineRule="auto"/>
        <w:ind w:firstLine="480"/>
        <w:jc w:val="left"/>
        <w:rPr>
          <w:rStyle w:val="31"/>
          <w:rFonts w:ascii="宋体" w:hAnsi="宋体" w:cs="宋体"/>
          <w:sz w:val="24"/>
          <w:szCs w:val="24"/>
          <w:lang w:val="zh-TW" w:eastAsia="zh-TW"/>
        </w:rPr>
      </w:pPr>
      <w:r>
        <w:rPr>
          <w:rStyle w:val="31"/>
          <w:rFonts w:hint="eastAsia" w:ascii="宋体" w:hAnsi="宋体" w:cs="宋体"/>
          <w:sz w:val="24"/>
          <w:szCs w:val="24"/>
          <w:lang w:val="zh-TW" w:eastAsia="zh-TW"/>
        </w:rPr>
        <w:t>注</w:t>
      </w:r>
      <w:r>
        <w:rPr>
          <w:rStyle w:val="31"/>
          <w:rFonts w:ascii="宋体" w:hAnsi="宋体" w:cs="宋体"/>
          <w:sz w:val="24"/>
          <w:szCs w:val="24"/>
          <w:lang w:val="zh-TW" w:eastAsia="zh-TW"/>
        </w:rPr>
        <w:t>2</w:t>
      </w:r>
      <w:r>
        <w:rPr>
          <w:rStyle w:val="31"/>
          <w:rFonts w:hint="eastAsia" w:ascii="宋体" w:hAnsi="宋体" w:cs="宋体"/>
          <w:sz w:val="24"/>
          <w:szCs w:val="24"/>
          <w:lang w:val="zh-TW" w:eastAsia="zh-TW"/>
        </w:rPr>
        <w:t>：如投标人的社会保险为委托第三方代缴，还需同时提供投标人与第三方服务机构签署的服务合同（合同中应明确写明第三方为投标人代缴其社会保险）或第三方服务机构出具的证明文件（证明文件中应有：委托人名称、委托事项的内容，并加盖第三方服务机构公章）。</w:t>
      </w:r>
    </w:p>
    <w:p w14:paraId="139BCCF4">
      <w:pPr>
        <w:pStyle w:val="32"/>
        <w:pBdr>
          <w:top w:val="none" w:color="auto" w:sz="0" w:space="0"/>
          <w:left w:val="none" w:color="auto" w:sz="0" w:space="0"/>
          <w:bottom w:val="none" w:color="auto" w:sz="0" w:space="0"/>
          <w:right w:val="none" w:color="auto" w:sz="0" w:space="0"/>
        </w:pBdr>
        <w:spacing w:line="360" w:lineRule="auto"/>
        <w:ind w:firstLine="480"/>
        <w:jc w:val="left"/>
        <w:rPr>
          <w:rStyle w:val="31"/>
          <w:rFonts w:ascii="宋体" w:hAnsi="宋体" w:cs="宋体"/>
          <w:sz w:val="24"/>
          <w:szCs w:val="24"/>
          <w:lang w:val="zh-TW" w:eastAsia="zh-TW"/>
        </w:rPr>
      </w:pPr>
      <w:r>
        <w:rPr>
          <w:rStyle w:val="31"/>
          <w:rFonts w:hint="eastAsia" w:ascii="宋体" w:hAnsi="宋体" w:cs="宋体"/>
          <w:sz w:val="24"/>
          <w:szCs w:val="24"/>
          <w:lang w:val="zh-TW" w:eastAsia="zh-TW"/>
        </w:rPr>
        <w:t>注</w:t>
      </w:r>
      <w:r>
        <w:rPr>
          <w:rStyle w:val="31"/>
          <w:rFonts w:ascii="宋体" w:hAnsi="宋体" w:cs="宋体"/>
          <w:sz w:val="24"/>
          <w:szCs w:val="24"/>
          <w:lang w:val="zh-TW" w:eastAsia="zh-TW"/>
        </w:rPr>
        <w:t>3</w:t>
      </w:r>
      <w:r>
        <w:rPr>
          <w:rStyle w:val="31"/>
          <w:rFonts w:hint="eastAsia" w:ascii="宋体" w:hAnsi="宋体" w:cs="宋体"/>
          <w:sz w:val="24"/>
          <w:szCs w:val="24"/>
          <w:lang w:val="zh-TW" w:eastAsia="zh-TW"/>
        </w:rPr>
        <w:t>：如投标人的社会保险由上级公司或所属集团公司代缴，须出具上级公司或所属集团公司出具的说明（说明中应写明上级公司或所属集团公司为投标人代缴社会保险，并加盖上级公司或所属集团公司公章）。</w:t>
      </w:r>
    </w:p>
    <w:p w14:paraId="1028139F">
      <w:pPr>
        <w:pStyle w:val="32"/>
        <w:pBdr>
          <w:top w:val="none" w:color="auto" w:sz="0" w:space="0"/>
          <w:left w:val="none" w:color="auto" w:sz="0" w:space="0"/>
          <w:bottom w:val="none" w:color="auto" w:sz="0" w:space="0"/>
          <w:right w:val="none" w:color="auto" w:sz="0" w:space="0"/>
        </w:pBdr>
        <w:spacing w:line="360" w:lineRule="auto"/>
      </w:pPr>
    </w:p>
    <w:p w14:paraId="3B0187C4">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4"/>
          <w:szCs w:val="24"/>
        </w:rPr>
      </w:pPr>
      <w:r>
        <w:rPr>
          <w:rStyle w:val="31"/>
          <w:rFonts w:ascii="宋体" w:hAnsi="宋体" w:cs="宋体"/>
          <w:sz w:val="24"/>
          <w:szCs w:val="24"/>
        </w:rPr>
        <w:t xml:space="preserve">7-4   </w:t>
      </w:r>
      <w:r>
        <w:rPr>
          <w:rStyle w:val="31"/>
          <w:rFonts w:hint="eastAsia" w:ascii="宋体" w:hAnsi="宋体" w:cs="宋体"/>
          <w:sz w:val="24"/>
          <w:szCs w:val="24"/>
          <w:lang w:val="zh-TW" w:eastAsia="zh-TW"/>
        </w:rPr>
        <w:t>依法缴纳税收的证明文件</w:t>
      </w:r>
    </w:p>
    <w:p w14:paraId="01C09E55">
      <w:pPr>
        <w:pStyle w:val="32"/>
        <w:pBdr>
          <w:top w:val="none" w:color="auto" w:sz="0" w:space="0"/>
          <w:left w:val="none" w:color="auto" w:sz="0" w:space="0"/>
          <w:bottom w:val="none" w:color="auto" w:sz="0" w:space="0"/>
          <w:right w:val="none" w:color="auto" w:sz="0" w:space="0"/>
        </w:pBdr>
        <w:spacing w:line="360" w:lineRule="auto"/>
        <w:ind w:firstLine="480"/>
        <w:jc w:val="left"/>
        <w:rPr>
          <w:rStyle w:val="31"/>
          <w:rFonts w:ascii="宋体" w:hAnsi="宋体" w:cs="宋体"/>
          <w:sz w:val="24"/>
          <w:szCs w:val="24"/>
          <w:lang w:val="zh-TW" w:eastAsia="zh-TW"/>
        </w:rPr>
      </w:pPr>
      <w:r>
        <w:rPr>
          <w:rStyle w:val="31"/>
          <w:rFonts w:hint="eastAsia" w:ascii="宋体" w:hAnsi="宋体" w:cs="宋体"/>
          <w:sz w:val="24"/>
          <w:szCs w:val="24"/>
          <w:lang w:val="zh-TW" w:eastAsia="zh-TW"/>
        </w:rPr>
        <w:t>仅限近半年内任意</w:t>
      </w:r>
      <w:r>
        <w:rPr>
          <w:rStyle w:val="31"/>
          <w:rFonts w:ascii="宋体" w:hAnsi="宋体" w:cs="宋体"/>
          <w:sz w:val="24"/>
          <w:szCs w:val="24"/>
          <w:lang w:val="zh-TW" w:eastAsia="zh-TW"/>
        </w:rPr>
        <w:t>1</w:t>
      </w:r>
      <w:r>
        <w:rPr>
          <w:rStyle w:val="31"/>
          <w:rFonts w:hint="eastAsia" w:ascii="宋体" w:hAnsi="宋体" w:cs="宋体"/>
          <w:sz w:val="24"/>
          <w:szCs w:val="24"/>
          <w:lang w:val="zh-TW" w:eastAsia="zh-TW"/>
        </w:rPr>
        <w:t>个月依法缴纳税收的记录或税务局出具免税证明（复印件并加盖本单位公章）。</w:t>
      </w:r>
    </w:p>
    <w:p w14:paraId="7E8CAB3D">
      <w:pPr>
        <w:pStyle w:val="32"/>
        <w:pBdr>
          <w:top w:val="none" w:color="auto" w:sz="0" w:space="0"/>
          <w:left w:val="none" w:color="auto" w:sz="0" w:space="0"/>
          <w:bottom w:val="none" w:color="auto" w:sz="0" w:space="0"/>
          <w:right w:val="none" w:color="auto" w:sz="0" w:space="0"/>
        </w:pBdr>
        <w:spacing w:line="360" w:lineRule="auto"/>
        <w:ind w:firstLine="480"/>
        <w:jc w:val="left"/>
        <w:rPr>
          <w:rStyle w:val="31"/>
          <w:rFonts w:ascii="宋体" w:hAnsi="宋体" w:cs="宋体"/>
          <w:sz w:val="24"/>
          <w:szCs w:val="24"/>
          <w:lang w:val="zh-TW" w:eastAsia="zh-TW"/>
        </w:rPr>
      </w:pPr>
      <w:r>
        <w:rPr>
          <w:rStyle w:val="31"/>
          <w:rFonts w:hint="eastAsia" w:ascii="宋体" w:hAnsi="宋体" w:cs="宋体"/>
          <w:sz w:val="24"/>
          <w:szCs w:val="24"/>
          <w:lang w:val="zh-TW" w:eastAsia="zh-TW"/>
        </w:rPr>
        <w:t>注：指投标人缴纳增值税、营业税或企业所得税任意一种的缴纳凭据。</w:t>
      </w:r>
    </w:p>
    <w:p w14:paraId="23D0F50D">
      <w:pPr>
        <w:pStyle w:val="32"/>
        <w:pBdr>
          <w:top w:val="none" w:color="auto" w:sz="0" w:space="0"/>
          <w:left w:val="none" w:color="auto" w:sz="0" w:space="0"/>
          <w:bottom w:val="none" w:color="auto" w:sz="0" w:space="0"/>
          <w:right w:val="none" w:color="auto" w:sz="0" w:space="0"/>
        </w:pBdr>
        <w:spacing w:line="760" w:lineRule="exact"/>
      </w:pPr>
    </w:p>
    <w:p w14:paraId="447CC5B1">
      <w:pPr>
        <w:pStyle w:val="32"/>
        <w:pBdr>
          <w:top w:val="none" w:color="auto" w:sz="0" w:space="0"/>
          <w:left w:val="none" w:color="auto" w:sz="0" w:space="0"/>
          <w:bottom w:val="none" w:color="auto" w:sz="0" w:space="0"/>
          <w:right w:val="none" w:color="auto" w:sz="0" w:space="0"/>
        </w:pBdr>
        <w:spacing w:line="360" w:lineRule="auto"/>
        <w:jc w:val="left"/>
        <w:rPr>
          <w:rStyle w:val="31"/>
          <w:rFonts w:ascii="宋体" w:hAnsi="宋体" w:cs="宋体"/>
          <w:sz w:val="24"/>
          <w:szCs w:val="24"/>
          <w:lang w:val="zh-TW" w:eastAsia="zh-TW"/>
        </w:rPr>
      </w:pPr>
      <w:r>
        <w:rPr>
          <w:rStyle w:val="31"/>
          <w:rFonts w:ascii="宋体" w:hAnsi="宋体" w:cs="宋体"/>
          <w:sz w:val="24"/>
          <w:szCs w:val="24"/>
          <w:lang w:val="zh-TW" w:eastAsia="zh-TW"/>
        </w:rPr>
        <w:t xml:space="preserve">7-5   </w:t>
      </w:r>
      <w:r>
        <w:rPr>
          <w:rStyle w:val="31"/>
          <w:rFonts w:hint="eastAsia" w:ascii="宋体" w:hAnsi="宋体" w:cs="宋体"/>
          <w:sz w:val="24"/>
          <w:szCs w:val="24"/>
          <w:lang w:val="zh-TW" w:eastAsia="zh-TW"/>
        </w:rPr>
        <w:t>不属于失信被执行人的证明文件</w:t>
      </w:r>
    </w:p>
    <w:p w14:paraId="452EF2C3">
      <w:pPr>
        <w:pStyle w:val="32"/>
        <w:pBdr>
          <w:top w:val="none" w:color="auto" w:sz="0" w:space="0"/>
          <w:left w:val="none" w:color="auto" w:sz="0" w:space="0"/>
          <w:bottom w:val="none" w:color="auto" w:sz="0" w:space="0"/>
          <w:right w:val="none" w:color="auto" w:sz="0" w:space="0"/>
        </w:pBdr>
        <w:spacing w:line="360" w:lineRule="auto"/>
        <w:ind w:firstLine="480"/>
        <w:jc w:val="left"/>
        <w:rPr>
          <w:rStyle w:val="31"/>
          <w:rFonts w:ascii="宋体" w:hAnsi="宋体" w:cs="宋体"/>
          <w:sz w:val="24"/>
          <w:szCs w:val="24"/>
          <w:lang w:val="zh-TW" w:eastAsia="zh-TW"/>
        </w:rPr>
      </w:pPr>
      <w:r>
        <w:rPr>
          <w:rStyle w:val="31"/>
          <w:rFonts w:hint="eastAsia" w:ascii="宋体" w:hAnsi="宋体" w:cs="宋体"/>
          <w:sz w:val="24"/>
          <w:szCs w:val="24"/>
          <w:lang w:val="zh-TW" w:eastAsia="zh-TW"/>
        </w:rPr>
        <w:t>提供未被“信用中国”列入失信被执行人、重大税收违法案件当事人名单的查询记录（查询日期为投标报名起至投标截止日期止任一天）（加盖单位公章）。</w:t>
      </w:r>
    </w:p>
    <w:p w14:paraId="3F9A6867">
      <w:pPr>
        <w:widowControl/>
        <w:pBdr>
          <w:top w:val="none" w:color="auto" w:sz="0" w:space="0"/>
          <w:left w:val="none" w:color="auto" w:sz="0" w:space="0"/>
          <w:bottom w:val="none" w:color="auto" w:sz="0" w:space="0"/>
          <w:right w:val="none" w:color="auto" w:sz="0" w:space="0"/>
        </w:pBdr>
        <w:jc w:val="left"/>
        <w:rPr>
          <w:rStyle w:val="31"/>
          <w:rFonts w:ascii="宋体" w:hAnsi="宋体" w:eastAsia="宋体" w:cs="宋体"/>
          <w:sz w:val="24"/>
          <w:szCs w:val="24"/>
          <w:lang w:val="zh-TW" w:eastAsia="zh-TW"/>
        </w:rPr>
      </w:pPr>
      <w:r>
        <w:rPr>
          <w:rStyle w:val="31"/>
          <w:rFonts w:ascii="宋体" w:hAnsi="宋体" w:eastAsia="宋体" w:cs="宋体"/>
          <w:sz w:val="24"/>
          <w:szCs w:val="24"/>
          <w:lang w:val="zh-TW" w:eastAsia="zh-TW"/>
        </w:rPr>
        <w:br w:type="page"/>
      </w:r>
    </w:p>
    <w:p w14:paraId="6B2BC723">
      <w:pPr>
        <w:pStyle w:val="3"/>
        <w:pBdr>
          <w:top w:val="none" w:color="auto" w:sz="0" w:space="0"/>
          <w:left w:val="none" w:color="auto" w:sz="0" w:space="0"/>
          <w:bottom w:val="none" w:color="auto" w:sz="0" w:space="0"/>
          <w:right w:val="none" w:color="auto" w:sz="0" w:space="0"/>
        </w:pBdr>
        <w:spacing w:before="0" w:after="0" w:line="360" w:lineRule="auto"/>
        <w:jc w:val="center"/>
        <w:rPr>
          <w:rStyle w:val="31"/>
          <w:rFonts w:hint="eastAsia" w:ascii="宋体" w:hAnsi="宋体" w:eastAsia="宋体" w:cs="宋体"/>
          <w:kern w:val="0"/>
          <w:sz w:val="28"/>
          <w:szCs w:val="28"/>
          <w:lang w:val="zh-TW" w:eastAsia="zh-TW"/>
        </w:rPr>
      </w:pPr>
      <w:bookmarkStart w:id="28" w:name="_Toc136294812"/>
      <w:r>
        <w:rPr>
          <w:rStyle w:val="31"/>
          <w:rFonts w:hint="eastAsia" w:ascii="宋体" w:hAnsi="宋体" w:eastAsia="宋体" w:cs="宋体"/>
          <w:kern w:val="0"/>
          <w:sz w:val="28"/>
          <w:szCs w:val="28"/>
          <w:lang w:val="zh-TW" w:eastAsia="zh-TW"/>
        </w:rPr>
        <w:t>八、廉洁合作承诺书</w:t>
      </w:r>
    </w:p>
    <w:p w14:paraId="3DDBFC48">
      <w:pPr>
        <w:spacing w:line="360" w:lineRule="auto"/>
        <w:jc w:val="left"/>
        <w:rPr>
          <w:rFonts w:hint="eastAsia" w:ascii="宋体" w:hAnsi="宋体" w:eastAsia="宋体" w:cs="宋体"/>
        </w:rPr>
      </w:pPr>
      <w:r>
        <w:rPr>
          <w:rFonts w:hint="eastAsia" w:ascii="宋体" w:hAnsi="宋体" w:eastAsia="宋体" w:cs="宋体"/>
        </w:rPr>
        <w:t>致浙江康德药业集团股份有限公司：</w:t>
      </w:r>
    </w:p>
    <w:p w14:paraId="27A78EC8">
      <w:pPr>
        <w:spacing w:line="360" w:lineRule="auto"/>
        <w:ind w:firstLine="420" w:firstLineChars="200"/>
        <w:rPr>
          <w:rFonts w:hint="eastAsia" w:ascii="宋体" w:hAnsi="宋体" w:eastAsia="宋体" w:cs="宋体"/>
        </w:rPr>
      </w:pPr>
      <w:r>
        <w:rPr>
          <w:rFonts w:hint="eastAsia" w:ascii="宋体" w:hAnsi="宋体" w:eastAsia="宋体" w:cs="宋体"/>
        </w:rPr>
        <w:t>为保证我司与贵司在业务往来过程中的廉洁性，建立诚信、透明和公平的业务合作关系，防止发生各种违法违纪案件和不良行为，我司和所属工作人员（下统称“我方”）特此向贵司作出以下承诺：</w:t>
      </w:r>
    </w:p>
    <w:p w14:paraId="074331C2">
      <w:pPr>
        <w:spacing w:line="360" w:lineRule="auto"/>
        <w:ind w:firstLine="420" w:firstLineChars="200"/>
        <w:rPr>
          <w:rFonts w:hint="eastAsia" w:ascii="宋体" w:hAnsi="宋体" w:eastAsia="宋体" w:cs="宋体"/>
        </w:rPr>
      </w:pPr>
      <w:r>
        <w:rPr>
          <w:rFonts w:hint="eastAsia" w:ascii="宋体" w:hAnsi="宋体" w:eastAsia="宋体" w:cs="宋体"/>
        </w:rPr>
        <w:t>严格遵守国家相关法律法规和廉洁从业规定，坚持公平、公开、公正、诚实信用的原则，确保双方公司利益不受损害：</w:t>
      </w:r>
    </w:p>
    <w:p w14:paraId="5D9068BE">
      <w:pPr>
        <w:spacing w:line="360" w:lineRule="auto"/>
        <w:ind w:firstLine="420" w:firstLineChars="200"/>
        <w:rPr>
          <w:rFonts w:hint="eastAsia" w:ascii="宋体" w:hAnsi="宋体" w:eastAsia="宋体" w:cs="宋体"/>
        </w:rPr>
      </w:pPr>
      <w:r>
        <w:rPr>
          <w:rFonts w:hint="eastAsia" w:ascii="宋体" w:hAnsi="宋体" w:eastAsia="宋体" w:cs="宋体"/>
        </w:rPr>
        <w:t>（一）确保合作业务活动中，不向贵司或贵司关联人员提供任何形式的商业贿赂，包括但不限于回扣、礼金、有价证券、贵重物品以及其他一切给予贵司或贵司关联人员物质或精神上直接受益的开支，确保不通过宴请、高消费娱乐等手段影响贵司相关业务决策；</w:t>
      </w:r>
    </w:p>
    <w:p w14:paraId="37D53703">
      <w:pPr>
        <w:spacing w:line="360" w:lineRule="auto"/>
        <w:ind w:firstLine="420" w:firstLineChars="200"/>
        <w:rPr>
          <w:rFonts w:hint="eastAsia" w:ascii="宋体" w:hAnsi="宋体" w:eastAsia="宋体" w:cs="宋体"/>
        </w:rPr>
      </w:pPr>
      <w:r>
        <w:rPr>
          <w:rFonts w:hint="eastAsia" w:ascii="宋体" w:hAnsi="宋体" w:eastAsia="宋体" w:cs="宋体"/>
        </w:rPr>
        <w:t>（二）确保不会进行任何拉拢贵司职工推销商品、通过不正当手段私自推荐我司产品与服务的行为；</w:t>
      </w:r>
    </w:p>
    <w:p w14:paraId="20664CE7">
      <w:pPr>
        <w:spacing w:line="360" w:lineRule="auto"/>
        <w:ind w:firstLine="420" w:firstLineChars="200"/>
        <w:rPr>
          <w:rFonts w:hint="eastAsia" w:ascii="宋体" w:hAnsi="宋体" w:eastAsia="宋体" w:cs="宋体"/>
        </w:rPr>
      </w:pPr>
      <w:r>
        <w:rPr>
          <w:rFonts w:hint="eastAsia" w:ascii="宋体" w:hAnsi="宋体" w:eastAsia="宋体" w:cs="宋体"/>
        </w:rPr>
        <w:t>（三）确保不参与任何形式的虚开发票、虚构服务套现或洗钱行为，确保所有财务活动均真实、合法。</w:t>
      </w:r>
    </w:p>
    <w:p w14:paraId="0A086DE4">
      <w:pPr>
        <w:spacing w:before="120" w:beforeLines="50" w:line="360" w:lineRule="auto"/>
        <w:ind w:firstLine="420" w:firstLineChars="200"/>
        <w:rPr>
          <w:rFonts w:hint="eastAsia" w:ascii="宋体" w:hAnsi="宋体" w:eastAsia="宋体" w:cs="宋体"/>
          <w:b/>
          <w:bCs/>
        </w:rPr>
      </w:pPr>
      <w:r>
        <w:rPr>
          <w:rFonts w:hint="eastAsia" w:ascii="宋体" w:hAnsi="宋体" w:eastAsia="宋体" w:cs="宋体"/>
        </w:rPr>
        <w:t>我方承诺与贵司建立有效的沟通渠道，及时解决合作过程中出现的任何问题。</w:t>
      </w:r>
      <w:r>
        <w:rPr>
          <w:rFonts w:hint="eastAsia" w:ascii="宋体" w:hAnsi="宋体" w:eastAsia="宋体" w:cs="宋体"/>
          <w:b/>
          <w:bCs/>
        </w:rPr>
        <w:t>我方已阅读并理解本承诺书的所有规定，并自愿接受本承诺书的约束，严格遵守承诺书条款，做到业务活动依法依规、廉洁诚信。我方承诺，若出现违法违规行为，愿无条件接受相关处理，并承担一切后果。</w:t>
      </w:r>
    </w:p>
    <w:p w14:paraId="30A4458E">
      <w:pPr>
        <w:spacing w:line="360" w:lineRule="auto"/>
        <w:ind w:firstLine="420" w:firstLineChars="200"/>
        <w:rPr>
          <w:rFonts w:hint="eastAsia" w:ascii="宋体" w:hAnsi="宋体" w:eastAsia="宋体" w:cs="宋体"/>
        </w:rPr>
      </w:pPr>
    </w:p>
    <w:p w14:paraId="3771120B">
      <w:pPr>
        <w:spacing w:line="360" w:lineRule="auto"/>
        <w:ind w:firstLine="2730" w:firstLineChars="1300"/>
        <w:rPr>
          <w:rFonts w:hint="eastAsia" w:ascii="宋体" w:hAnsi="宋体" w:eastAsia="宋体" w:cs="宋体"/>
        </w:rPr>
      </w:pPr>
      <w:r>
        <w:rPr>
          <w:rFonts w:hint="eastAsia" w:ascii="宋体" w:hAnsi="宋体" w:eastAsia="宋体" w:cs="宋体"/>
        </w:rPr>
        <w:t>投标人全称（盖章）：</w:t>
      </w:r>
    </w:p>
    <w:p w14:paraId="177DCA0D">
      <w:pPr>
        <w:spacing w:line="360" w:lineRule="auto"/>
        <w:rPr>
          <w:rFonts w:hint="eastAsia" w:ascii="宋体" w:hAnsi="宋体" w:eastAsia="宋体" w:cs="宋体"/>
        </w:rPr>
      </w:pPr>
    </w:p>
    <w:p w14:paraId="51B6F237">
      <w:pPr>
        <w:spacing w:line="360" w:lineRule="auto"/>
        <w:ind w:firstLine="2730" w:firstLineChars="1300"/>
        <w:rPr>
          <w:rFonts w:hint="eastAsia" w:ascii="宋体" w:hAnsi="宋体" w:eastAsia="宋体" w:cs="宋体"/>
          <w:lang w:val="en-US" w:eastAsia="zh-CN"/>
        </w:rPr>
      </w:pPr>
      <w:r>
        <w:rPr>
          <w:rFonts w:hint="eastAsia" w:ascii="宋体" w:hAnsi="宋体" w:eastAsia="宋体" w:cs="宋体"/>
          <w:lang w:val="en-US" w:eastAsia="zh-CN"/>
        </w:rPr>
        <w:t>法定代表人（签章）：</w:t>
      </w:r>
    </w:p>
    <w:p w14:paraId="18F40F02">
      <w:pPr>
        <w:spacing w:line="360" w:lineRule="auto"/>
        <w:ind w:firstLine="2730" w:firstLineChars="1300"/>
        <w:rPr>
          <w:rFonts w:hint="eastAsia" w:ascii="宋体" w:hAnsi="宋体" w:eastAsia="宋体" w:cs="宋体"/>
          <w:lang w:val="en-US" w:eastAsia="zh-CN"/>
        </w:rPr>
      </w:pPr>
    </w:p>
    <w:p w14:paraId="11B5CB85">
      <w:pPr>
        <w:spacing w:line="360" w:lineRule="auto"/>
        <w:ind w:firstLine="2730" w:firstLineChars="1300"/>
        <w:rPr>
          <w:rFonts w:hint="eastAsia" w:ascii="宋体" w:hAnsi="宋体" w:eastAsia="宋体" w:cs="宋体"/>
        </w:rPr>
      </w:pPr>
      <w:r>
        <w:rPr>
          <w:rFonts w:hint="eastAsia" w:ascii="宋体" w:hAnsi="宋体" w:eastAsia="宋体" w:cs="宋体"/>
          <w:lang w:val="en-US" w:eastAsia="zh-CN"/>
        </w:rPr>
        <w:t>被授权人</w:t>
      </w:r>
      <w:r>
        <w:rPr>
          <w:rFonts w:hint="eastAsia" w:ascii="宋体" w:hAnsi="宋体" w:eastAsia="宋体" w:cs="宋体"/>
        </w:rPr>
        <w:t>（签字）：</w:t>
      </w:r>
    </w:p>
    <w:p w14:paraId="61F5D1F0">
      <w:pPr>
        <w:pStyle w:val="3"/>
        <w:pBdr>
          <w:top w:val="none" w:color="auto" w:sz="0" w:space="0"/>
          <w:left w:val="none" w:color="auto" w:sz="0" w:space="0"/>
          <w:bottom w:val="none" w:color="auto" w:sz="0" w:space="0"/>
          <w:right w:val="none" w:color="auto" w:sz="0" w:space="0"/>
        </w:pBdr>
        <w:spacing w:before="0" w:after="0" w:line="360" w:lineRule="auto"/>
        <w:jc w:val="center"/>
      </w:pPr>
      <w:r>
        <w:rPr>
          <w:rStyle w:val="31"/>
          <w:rFonts w:hint="eastAsia" w:ascii="宋体" w:hAnsi="宋体" w:eastAsia="宋体" w:cs="宋体"/>
          <w:kern w:val="0"/>
          <w:sz w:val="28"/>
          <w:szCs w:val="28"/>
          <w:lang w:val="zh-TW" w:eastAsia="zh-TW"/>
        </w:rPr>
        <w:br w:type="page"/>
      </w:r>
      <w:r>
        <w:rPr>
          <w:rStyle w:val="31"/>
          <w:rFonts w:hint="eastAsia" w:ascii="宋体" w:hAnsi="宋体" w:eastAsia="宋体" w:cs="宋体"/>
          <w:kern w:val="0"/>
          <w:sz w:val="28"/>
          <w:szCs w:val="28"/>
          <w:lang w:val="en-US" w:eastAsia="zh-CN"/>
        </w:rPr>
        <w:t>九、</w:t>
      </w:r>
      <w:r>
        <w:rPr>
          <w:rStyle w:val="31"/>
          <w:rFonts w:hint="eastAsia" w:ascii="宋体" w:hAnsi="宋体" w:eastAsia="宋体" w:cs="宋体"/>
          <w:kern w:val="0"/>
          <w:sz w:val="28"/>
          <w:szCs w:val="28"/>
          <w:lang w:val="zh-TW" w:eastAsia="zh-TW"/>
        </w:rPr>
        <w:t>投标人认为有必要提供的其它证明文件</w:t>
      </w:r>
      <w:bookmarkEnd w:id="28"/>
      <w:r>
        <w:rPr>
          <w:rStyle w:val="31"/>
          <w:rFonts w:ascii="宋体" w:hAnsi="宋体" w:eastAsia="宋体" w:cs="宋体"/>
          <w:sz w:val="24"/>
          <w:szCs w:val="24"/>
        </w:rPr>
        <w:br w:type="page"/>
      </w:r>
    </w:p>
    <w:p w14:paraId="37E2C4C5">
      <w:pPr>
        <w:pStyle w:val="3"/>
        <w:pBdr>
          <w:top w:val="none" w:color="auto" w:sz="0" w:space="0"/>
          <w:left w:val="none" w:color="auto" w:sz="0" w:space="0"/>
          <w:bottom w:val="none" w:color="auto" w:sz="0" w:space="0"/>
          <w:right w:val="none" w:color="auto" w:sz="0" w:space="0"/>
        </w:pBdr>
        <w:spacing w:before="0" w:after="0" w:line="360" w:lineRule="auto"/>
        <w:jc w:val="center"/>
        <w:rPr>
          <w:rStyle w:val="31"/>
          <w:rFonts w:ascii="宋体" w:hAnsi="宋体" w:eastAsia="宋体" w:cs="宋体"/>
          <w:kern w:val="0"/>
          <w:sz w:val="28"/>
          <w:szCs w:val="28"/>
          <w:lang w:val="zh-TW" w:eastAsia="zh-TW"/>
        </w:rPr>
      </w:pPr>
      <w:bookmarkStart w:id="29" w:name="_Toc16"/>
      <w:bookmarkStart w:id="30" w:name="_Toc136294813"/>
      <w:r>
        <w:rPr>
          <w:rStyle w:val="31"/>
          <w:rFonts w:hint="eastAsia" w:ascii="宋体" w:hAnsi="宋体" w:eastAsia="宋体" w:cs="宋体"/>
          <w:kern w:val="0"/>
          <w:sz w:val="28"/>
          <w:szCs w:val="28"/>
          <w:lang w:val="en-US" w:eastAsia="zh-CN"/>
        </w:rPr>
        <w:t>十</w:t>
      </w:r>
      <w:r>
        <w:rPr>
          <w:rStyle w:val="31"/>
          <w:rFonts w:hint="eastAsia" w:ascii="宋体" w:hAnsi="宋体" w:eastAsia="宋体" w:cs="宋体"/>
          <w:kern w:val="0"/>
          <w:sz w:val="28"/>
          <w:szCs w:val="28"/>
          <w:lang w:val="zh-TW" w:eastAsia="zh-TW"/>
        </w:rPr>
        <w:t>、招标服务费承诺书</w:t>
      </w:r>
      <w:bookmarkEnd w:id="29"/>
      <w:bookmarkEnd w:id="30"/>
    </w:p>
    <w:p w14:paraId="2F9644F1">
      <w:pPr>
        <w:pStyle w:val="9"/>
        <w:spacing w:before="120" w:after="120" w:line="360" w:lineRule="auto"/>
        <w:jc w:val="center"/>
        <w:rPr>
          <w:rStyle w:val="31"/>
          <w:b/>
          <w:bCs/>
          <w:sz w:val="28"/>
          <w:szCs w:val="28"/>
        </w:rPr>
      </w:pPr>
    </w:p>
    <w:p w14:paraId="5BC93E4E">
      <w:pPr>
        <w:pStyle w:val="9"/>
        <w:spacing w:before="120" w:after="120" w:line="360" w:lineRule="auto"/>
        <w:jc w:val="center"/>
        <w:rPr>
          <w:rStyle w:val="31"/>
          <w:b/>
          <w:bCs/>
          <w:sz w:val="28"/>
          <w:szCs w:val="28"/>
          <w:lang w:val="zh-TW" w:eastAsia="zh-TW"/>
        </w:rPr>
      </w:pPr>
      <w:r>
        <w:rPr>
          <w:rStyle w:val="31"/>
          <w:rFonts w:hint="eastAsia" w:hAnsi="宋体" w:cs="宋体"/>
          <w:b/>
          <w:bCs/>
          <w:sz w:val="28"/>
          <w:szCs w:val="28"/>
          <w:lang w:val="zh-TW" w:eastAsia="zh-TW"/>
        </w:rPr>
        <w:t>招标服务费承诺书</w:t>
      </w:r>
    </w:p>
    <w:p w14:paraId="3B39932A">
      <w:pPr>
        <w:pStyle w:val="9"/>
        <w:spacing w:before="120" w:after="120" w:line="360" w:lineRule="auto"/>
        <w:rPr>
          <w:rStyle w:val="31"/>
          <w:rFonts w:eastAsia="PMingLiU"/>
          <w:sz w:val="28"/>
          <w:szCs w:val="28"/>
          <w:lang w:val="zh-TW" w:eastAsia="zh-TW"/>
        </w:rPr>
      </w:pPr>
      <w:r>
        <w:rPr>
          <w:rStyle w:val="31"/>
          <w:rFonts w:hint="eastAsia"/>
          <w:sz w:val="28"/>
          <w:szCs w:val="28"/>
          <w:lang w:val="zh-TW" w:eastAsia="zh-TW"/>
        </w:rPr>
        <w:t>【招标服务商】</w:t>
      </w:r>
      <w:r>
        <w:rPr>
          <w:rStyle w:val="31"/>
          <w:rFonts w:hint="eastAsia" w:hAnsi="宋体" w:cs="宋体"/>
          <w:sz w:val="28"/>
          <w:szCs w:val="28"/>
          <w:lang w:val="zh-TW" w:eastAsia="zh-TW"/>
        </w:rPr>
        <w:t>：</w:t>
      </w:r>
    </w:p>
    <w:p w14:paraId="1D1D322B">
      <w:pPr>
        <w:pStyle w:val="32"/>
        <w:pBdr>
          <w:top w:val="none" w:color="auto" w:sz="0" w:space="0"/>
          <w:left w:val="none" w:color="auto" w:sz="0" w:space="0"/>
          <w:bottom w:val="none" w:color="auto" w:sz="0" w:space="0"/>
          <w:right w:val="none" w:color="auto" w:sz="0" w:space="0"/>
        </w:pBdr>
        <w:spacing w:line="360" w:lineRule="auto"/>
        <w:ind w:left="1" w:hanging="1"/>
        <w:rPr>
          <w:rStyle w:val="31"/>
          <w:rFonts w:ascii="宋体" w:hAnsi="宋体" w:cs="宋体"/>
          <w:sz w:val="28"/>
          <w:szCs w:val="28"/>
        </w:rPr>
      </w:pPr>
      <w:r>
        <w:rPr>
          <w:rStyle w:val="31"/>
          <w:rFonts w:ascii="宋体" w:hAnsi="宋体" w:cs="宋体"/>
          <w:sz w:val="28"/>
          <w:szCs w:val="28"/>
        </w:rPr>
        <w:tab/>
      </w:r>
      <w:r>
        <w:rPr>
          <w:rStyle w:val="31"/>
          <w:rFonts w:ascii="宋体" w:hAnsi="宋体" w:cs="宋体"/>
          <w:sz w:val="28"/>
          <w:szCs w:val="28"/>
          <w:lang w:val="zh-TW" w:eastAsia="zh-TW"/>
        </w:rPr>
        <w:t xml:space="preserve">    </w:t>
      </w:r>
      <w:r>
        <w:rPr>
          <w:rStyle w:val="31"/>
          <w:rFonts w:hint="eastAsia" w:ascii="宋体" w:hAnsi="宋体" w:cs="宋体"/>
          <w:sz w:val="28"/>
          <w:szCs w:val="28"/>
          <w:lang w:val="zh-TW" w:eastAsia="zh-TW"/>
        </w:rPr>
        <w:t>我们在贵公司组织的</w:t>
      </w:r>
      <w:r>
        <w:rPr>
          <w:rStyle w:val="31"/>
          <w:rFonts w:ascii="宋体" w:hAnsi="宋体" w:cs="宋体"/>
          <w:sz w:val="28"/>
          <w:szCs w:val="28"/>
          <w:u w:val="single"/>
        </w:rPr>
        <w:tab/>
      </w:r>
      <w:r>
        <w:rPr>
          <w:rStyle w:val="31"/>
          <w:rFonts w:ascii="宋体" w:hAnsi="宋体" w:cs="宋体"/>
          <w:sz w:val="28"/>
          <w:szCs w:val="28"/>
          <w:u w:val="single"/>
        </w:rPr>
        <w:t xml:space="preserve">                   </w:t>
      </w:r>
      <w:r>
        <w:rPr>
          <w:rStyle w:val="31"/>
          <w:rFonts w:ascii="宋体" w:hAnsi="宋体" w:cs="宋体"/>
          <w:sz w:val="28"/>
          <w:szCs w:val="28"/>
          <w:u w:val="single"/>
        </w:rPr>
        <w:tab/>
      </w:r>
      <w:r>
        <w:rPr>
          <w:rStyle w:val="31"/>
          <w:rFonts w:hint="eastAsia" w:ascii="宋体" w:hAnsi="宋体" w:cs="宋体"/>
          <w:sz w:val="28"/>
          <w:szCs w:val="28"/>
          <w:lang w:val="zh-TW" w:eastAsia="zh-TW"/>
        </w:rPr>
        <w:t>项目招标中若获中标（招标文件编号：</w:t>
      </w:r>
      <w:r>
        <w:rPr>
          <w:rStyle w:val="31"/>
          <w:rFonts w:ascii="宋体" w:hAnsi="宋体" w:cs="宋体"/>
          <w:sz w:val="28"/>
          <w:szCs w:val="28"/>
          <w:u w:val="single"/>
        </w:rPr>
        <w:tab/>
      </w:r>
      <w:r>
        <w:rPr>
          <w:rStyle w:val="31"/>
          <w:rFonts w:ascii="宋体" w:hAnsi="宋体" w:cs="宋体"/>
          <w:sz w:val="28"/>
          <w:szCs w:val="28"/>
          <w:u w:val="single"/>
        </w:rPr>
        <w:t xml:space="preserve">         </w:t>
      </w:r>
      <w:r>
        <w:rPr>
          <w:rStyle w:val="31"/>
          <w:rFonts w:ascii="宋体" w:hAnsi="宋体" w:cs="宋体"/>
          <w:sz w:val="28"/>
          <w:szCs w:val="28"/>
          <w:u w:val="single"/>
        </w:rPr>
        <w:tab/>
      </w:r>
      <w:r>
        <w:rPr>
          <w:rStyle w:val="31"/>
          <w:rFonts w:hint="eastAsia" w:ascii="宋体" w:hAnsi="宋体" w:cs="宋体"/>
          <w:sz w:val="28"/>
          <w:szCs w:val="28"/>
          <w:lang w:val="zh-TW" w:eastAsia="zh-TW"/>
        </w:rPr>
        <w:t>），我们保证在领取中标通知书的同时按招标文件的规定，以电汇或转账，向贵公司一次性支付应该交纳的招标服务费用。</w:t>
      </w:r>
    </w:p>
    <w:p w14:paraId="00119A84">
      <w:pPr>
        <w:pStyle w:val="32"/>
        <w:pBdr>
          <w:top w:val="none" w:color="auto" w:sz="0" w:space="0"/>
          <w:left w:val="none" w:color="auto" w:sz="0" w:space="0"/>
          <w:bottom w:val="none" w:color="auto" w:sz="0" w:space="0"/>
          <w:right w:val="none" w:color="auto" w:sz="0" w:space="0"/>
        </w:pBdr>
        <w:spacing w:line="360" w:lineRule="auto"/>
        <w:ind w:left="1" w:hanging="1"/>
        <w:rPr>
          <w:rStyle w:val="31"/>
          <w:rFonts w:ascii="宋体" w:hAnsi="宋体" w:cs="宋体"/>
          <w:sz w:val="28"/>
          <w:szCs w:val="28"/>
          <w:lang w:val="zh-TW" w:eastAsia="zh-TW"/>
        </w:rPr>
      </w:pPr>
      <w:r>
        <w:rPr>
          <w:rStyle w:val="31"/>
          <w:rFonts w:hint="eastAsia" w:ascii="宋体" w:hAnsi="宋体" w:cs="宋体"/>
          <w:sz w:val="28"/>
          <w:szCs w:val="28"/>
          <w:lang w:val="zh-TW" w:eastAsia="zh-TW"/>
        </w:rPr>
        <w:t>开户单位：</w:t>
      </w:r>
    </w:p>
    <w:p w14:paraId="0284FAE4">
      <w:pPr>
        <w:pStyle w:val="32"/>
        <w:pBdr>
          <w:top w:val="none" w:color="auto" w:sz="0" w:space="0"/>
          <w:left w:val="none" w:color="auto" w:sz="0" w:space="0"/>
          <w:bottom w:val="none" w:color="auto" w:sz="0" w:space="0"/>
          <w:right w:val="none" w:color="auto" w:sz="0" w:space="0"/>
        </w:pBdr>
        <w:spacing w:line="360" w:lineRule="auto"/>
        <w:ind w:left="1" w:hanging="1"/>
        <w:rPr>
          <w:rStyle w:val="31"/>
          <w:rFonts w:ascii="宋体" w:hAnsi="宋体" w:eastAsia="PMingLiU" w:cs="宋体"/>
          <w:sz w:val="28"/>
          <w:szCs w:val="28"/>
          <w:lang w:val="zh-TW" w:eastAsia="zh-TW"/>
        </w:rPr>
      </w:pPr>
      <w:r>
        <w:rPr>
          <w:rStyle w:val="31"/>
          <w:rFonts w:hint="eastAsia" w:ascii="宋体" w:hAnsi="宋体" w:cs="宋体"/>
          <w:sz w:val="28"/>
          <w:szCs w:val="28"/>
          <w:lang w:val="zh-TW" w:eastAsia="zh-TW"/>
        </w:rPr>
        <w:t>开户银行：</w:t>
      </w:r>
    </w:p>
    <w:p w14:paraId="5223BE08">
      <w:pPr>
        <w:pStyle w:val="32"/>
        <w:pBdr>
          <w:top w:val="none" w:color="auto" w:sz="0" w:space="0"/>
          <w:left w:val="none" w:color="auto" w:sz="0" w:space="0"/>
          <w:bottom w:val="none" w:color="auto" w:sz="0" w:space="0"/>
          <w:right w:val="none" w:color="auto" w:sz="0" w:space="0"/>
        </w:pBdr>
        <w:spacing w:line="360" w:lineRule="auto"/>
        <w:ind w:left="1" w:hanging="1"/>
        <w:rPr>
          <w:rStyle w:val="31"/>
          <w:rFonts w:ascii="宋体" w:hAnsi="宋体" w:eastAsia="PMingLiU" w:cs="宋体"/>
          <w:sz w:val="28"/>
          <w:szCs w:val="28"/>
        </w:rPr>
      </w:pPr>
      <w:r>
        <w:rPr>
          <w:rStyle w:val="31"/>
          <w:rFonts w:hint="eastAsia" w:ascii="宋体" w:hAnsi="宋体" w:cs="宋体"/>
          <w:sz w:val="28"/>
          <w:szCs w:val="28"/>
          <w:lang w:val="zh-TW" w:eastAsia="zh-TW"/>
        </w:rPr>
        <w:t>账号：</w:t>
      </w:r>
    </w:p>
    <w:p w14:paraId="1E8E9C6B">
      <w:pPr>
        <w:pStyle w:val="9"/>
        <w:spacing w:before="120" w:after="120" w:line="360" w:lineRule="auto"/>
        <w:ind w:firstLine="480"/>
        <w:rPr>
          <w:rStyle w:val="31"/>
          <w:sz w:val="28"/>
          <w:szCs w:val="28"/>
        </w:rPr>
      </w:pPr>
      <w:r>
        <w:rPr>
          <w:rStyle w:val="31"/>
          <w:rFonts w:hAnsi="宋体" w:cs="宋体"/>
          <w:sz w:val="28"/>
          <w:szCs w:val="28"/>
        </w:rPr>
        <w:tab/>
      </w:r>
      <w:r>
        <w:rPr>
          <w:rStyle w:val="31"/>
          <w:rFonts w:hAnsi="宋体" w:cs="宋体"/>
          <w:sz w:val="28"/>
          <w:szCs w:val="28"/>
        </w:rPr>
        <w:tab/>
      </w:r>
      <w:r>
        <w:rPr>
          <w:rStyle w:val="31"/>
          <w:rFonts w:hint="eastAsia" w:hAnsi="宋体" w:cs="宋体"/>
          <w:sz w:val="28"/>
          <w:szCs w:val="28"/>
          <w:lang w:val="zh-TW" w:eastAsia="zh-TW"/>
        </w:rPr>
        <w:t>特此承诺！</w:t>
      </w:r>
    </w:p>
    <w:p w14:paraId="051D2831">
      <w:pPr>
        <w:pStyle w:val="9"/>
        <w:spacing w:before="120" w:after="120" w:line="360" w:lineRule="auto"/>
        <w:rPr>
          <w:rStyle w:val="31"/>
          <w:sz w:val="28"/>
          <w:szCs w:val="28"/>
        </w:rPr>
      </w:pPr>
    </w:p>
    <w:p w14:paraId="12194C0A">
      <w:pPr>
        <w:pStyle w:val="9"/>
        <w:spacing w:before="120" w:after="120" w:line="360" w:lineRule="auto"/>
        <w:rPr>
          <w:rStyle w:val="31"/>
          <w:sz w:val="28"/>
          <w:szCs w:val="28"/>
        </w:rPr>
      </w:pPr>
    </w:p>
    <w:p w14:paraId="31C5322D">
      <w:pPr>
        <w:pStyle w:val="9"/>
        <w:spacing w:before="120" w:after="120" w:line="360" w:lineRule="auto"/>
        <w:rPr>
          <w:rStyle w:val="31"/>
          <w:sz w:val="28"/>
          <w:szCs w:val="28"/>
        </w:rPr>
      </w:pPr>
    </w:p>
    <w:p w14:paraId="14ADBE2C">
      <w:pPr>
        <w:pStyle w:val="9"/>
        <w:spacing w:before="120" w:after="120" w:line="360" w:lineRule="auto"/>
        <w:ind w:firstLine="480"/>
        <w:rPr>
          <w:rStyle w:val="31"/>
          <w:sz w:val="28"/>
          <w:szCs w:val="28"/>
        </w:rPr>
      </w:pPr>
      <w:r>
        <w:rPr>
          <w:rStyle w:val="31"/>
          <w:rFonts w:hAnsi="宋体" w:cs="宋体"/>
          <w:sz w:val="28"/>
          <w:szCs w:val="28"/>
        </w:rPr>
        <w:tab/>
      </w:r>
      <w:r>
        <w:rPr>
          <w:rStyle w:val="31"/>
          <w:rFonts w:hint="eastAsia" w:hAnsi="宋体" w:cs="宋体"/>
          <w:sz w:val="28"/>
          <w:szCs w:val="28"/>
          <w:lang w:val="zh-TW" w:eastAsia="zh-TW"/>
        </w:rPr>
        <w:t>承诺方法定名称：</w:t>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p>
    <w:p w14:paraId="72405740">
      <w:pPr>
        <w:pStyle w:val="9"/>
        <w:spacing w:before="120" w:after="120" w:line="360" w:lineRule="auto"/>
        <w:ind w:firstLine="480"/>
        <w:rPr>
          <w:rStyle w:val="31"/>
          <w:sz w:val="28"/>
          <w:szCs w:val="28"/>
        </w:rPr>
      </w:pPr>
      <w:r>
        <w:rPr>
          <w:rStyle w:val="31"/>
          <w:rFonts w:hAnsi="宋体" w:cs="宋体"/>
          <w:sz w:val="28"/>
          <w:szCs w:val="28"/>
        </w:rPr>
        <w:tab/>
      </w:r>
      <w:r>
        <w:rPr>
          <w:rStyle w:val="31"/>
          <w:rFonts w:hint="eastAsia" w:hAnsi="宋体" w:cs="宋体"/>
          <w:sz w:val="28"/>
          <w:szCs w:val="28"/>
          <w:lang w:val="zh-TW" w:eastAsia="zh-TW"/>
        </w:rPr>
        <w:t>地址：</w:t>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p>
    <w:p w14:paraId="241646FE">
      <w:pPr>
        <w:pStyle w:val="9"/>
        <w:spacing w:before="120" w:after="120" w:line="360" w:lineRule="auto"/>
        <w:ind w:firstLine="480"/>
        <w:rPr>
          <w:rStyle w:val="31"/>
          <w:sz w:val="28"/>
          <w:szCs w:val="28"/>
        </w:rPr>
      </w:pPr>
      <w:r>
        <w:rPr>
          <w:rStyle w:val="31"/>
          <w:rFonts w:hAnsi="宋体" w:cs="宋体"/>
          <w:sz w:val="28"/>
          <w:szCs w:val="28"/>
        </w:rPr>
        <w:tab/>
      </w:r>
      <w:r>
        <w:rPr>
          <w:rStyle w:val="31"/>
          <w:rFonts w:hint="eastAsia" w:hAnsi="宋体" w:cs="宋体"/>
          <w:sz w:val="28"/>
          <w:szCs w:val="28"/>
          <w:lang w:val="zh-TW" w:eastAsia="zh-TW"/>
        </w:rPr>
        <w:t>电话：</w:t>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int="eastAsia" w:hAnsi="宋体" w:cs="宋体"/>
          <w:sz w:val="28"/>
          <w:szCs w:val="28"/>
          <w:lang w:val="zh-TW" w:eastAsia="zh-TW"/>
        </w:rPr>
        <w:t>传真：</w:t>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p>
    <w:p w14:paraId="3AD5C764">
      <w:pPr>
        <w:pStyle w:val="9"/>
        <w:spacing w:before="120" w:after="120" w:line="360" w:lineRule="auto"/>
        <w:ind w:firstLine="480"/>
        <w:rPr>
          <w:rStyle w:val="31"/>
          <w:sz w:val="28"/>
          <w:szCs w:val="28"/>
        </w:rPr>
      </w:pPr>
      <w:r>
        <w:rPr>
          <w:rStyle w:val="31"/>
          <w:rFonts w:hAnsi="宋体" w:cs="宋体"/>
          <w:sz w:val="28"/>
          <w:szCs w:val="28"/>
        </w:rPr>
        <w:tab/>
      </w:r>
      <w:r>
        <w:rPr>
          <w:rStyle w:val="31"/>
          <w:rFonts w:hint="eastAsia" w:hAnsi="宋体" w:cs="宋体"/>
          <w:sz w:val="28"/>
          <w:szCs w:val="28"/>
          <w:lang w:val="zh-TW" w:eastAsia="zh-TW"/>
        </w:rPr>
        <w:t>电传：</w:t>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int="eastAsia" w:hAnsi="宋体" w:cs="宋体"/>
          <w:sz w:val="28"/>
          <w:szCs w:val="28"/>
          <w:lang w:val="zh-TW" w:eastAsia="zh-TW"/>
        </w:rPr>
        <w:t>邮编：</w:t>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p>
    <w:p w14:paraId="5DD0B7A3">
      <w:pPr>
        <w:pStyle w:val="9"/>
        <w:spacing w:before="120" w:after="120" w:line="360" w:lineRule="auto"/>
        <w:ind w:firstLine="480"/>
        <w:rPr>
          <w:rStyle w:val="31"/>
          <w:sz w:val="28"/>
          <w:szCs w:val="28"/>
        </w:rPr>
      </w:pPr>
      <w:r>
        <w:rPr>
          <w:rStyle w:val="31"/>
          <w:rFonts w:hAnsi="宋体" w:cs="宋体"/>
          <w:sz w:val="28"/>
          <w:szCs w:val="28"/>
        </w:rPr>
        <w:tab/>
      </w:r>
      <w:r>
        <w:rPr>
          <w:rStyle w:val="31"/>
          <w:rFonts w:hint="eastAsia" w:hAnsi="宋体" w:cs="宋体"/>
          <w:sz w:val="28"/>
          <w:szCs w:val="28"/>
          <w:lang w:val="zh-TW" w:eastAsia="zh-TW"/>
        </w:rPr>
        <w:t>承诺方授权代表签字：</w:t>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int="eastAsia" w:hAnsi="宋体" w:cs="宋体"/>
          <w:sz w:val="28"/>
          <w:szCs w:val="28"/>
          <w:lang w:val="zh-TW" w:eastAsia="zh-TW"/>
        </w:rPr>
        <w:t>（承诺方盖章）</w:t>
      </w:r>
    </w:p>
    <w:p w14:paraId="1FE47879">
      <w:pPr>
        <w:pStyle w:val="9"/>
        <w:spacing w:before="120" w:after="120" w:line="360" w:lineRule="auto"/>
        <w:ind w:firstLine="480"/>
        <w:rPr>
          <w:rStyle w:val="31"/>
          <w:rFonts w:hAnsi="宋体" w:cs="宋体"/>
          <w:sz w:val="28"/>
          <w:szCs w:val="28"/>
        </w:rPr>
      </w:pPr>
      <w:r>
        <w:rPr>
          <w:rStyle w:val="31"/>
          <w:rFonts w:hAnsi="宋体" w:cs="宋体"/>
          <w:sz w:val="28"/>
          <w:szCs w:val="28"/>
        </w:rPr>
        <w:tab/>
      </w:r>
      <w:r>
        <w:rPr>
          <w:rStyle w:val="31"/>
          <w:rFonts w:hint="eastAsia" w:hAnsi="宋体" w:cs="宋体"/>
          <w:sz w:val="28"/>
          <w:szCs w:val="28"/>
          <w:lang w:val="zh-TW" w:eastAsia="zh-TW"/>
        </w:rPr>
        <w:t>承诺日期：</w:t>
      </w:r>
      <w:r>
        <w:rPr>
          <w:rStyle w:val="31"/>
          <w:rFonts w:hAnsi="宋体" w:cs="宋体"/>
          <w:sz w:val="28"/>
          <w:szCs w:val="28"/>
        </w:rPr>
        <w:tab/>
      </w:r>
    </w:p>
    <w:p w14:paraId="682E2D87">
      <w:pPr>
        <w:pStyle w:val="2"/>
        <w:pBdr>
          <w:top w:val="none" w:color="auto" w:sz="0" w:space="0"/>
          <w:left w:val="none" w:color="auto" w:sz="0" w:space="0"/>
          <w:bottom w:val="none" w:color="auto" w:sz="0" w:space="0"/>
          <w:right w:val="none" w:color="auto" w:sz="0" w:space="0"/>
        </w:pBdr>
        <w:spacing w:before="0" w:after="0" w:line="360" w:lineRule="auto"/>
        <w:ind w:firstLine="480"/>
        <w:jc w:val="center"/>
        <w:rPr>
          <w:rStyle w:val="31"/>
          <w:rFonts w:hAnsi="宋体" w:cs="宋体"/>
          <w:sz w:val="28"/>
          <w:szCs w:val="28"/>
        </w:rPr>
      </w:pPr>
      <w:bookmarkStart w:id="31" w:name="_Toc136294814"/>
      <w:r>
        <w:rPr>
          <w:rStyle w:val="31"/>
          <w:rFonts w:hint="eastAsia" w:ascii="宋体" w:hAnsi="宋体" w:eastAsia="宋体" w:cs="宋体"/>
          <w:sz w:val="28"/>
          <w:szCs w:val="28"/>
        </w:rPr>
        <w:t xml:space="preserve">第八章 </w:t>
      </w:r>
      <w:r>
        <w:rPr>
          <w:rStyle w:val="31"/>
          <w:rFonts w:hint="eastAsia" w:ascii="宋体" w:hAnsi="宋体" w:eastAsia="宋体" w:cs="宋体"/>
          <w:b/>
          <w:bCs/>
          <w:sz w:val="28"/>
          <w:szCs w:val="28"/>
        </w:rPr>
        <w:t>附件</w:t>
      </w:r>
      <w:r>
        <w:rPr>
          <w:rStyle w:val="31"/>
          <w:rFonts w:hint="eastAsia" w:ascii="宋体" w:hAnsi="宋体" w:eastAsia="宋体" w:cs="宋体"/>
          <w:sz w:val="28"/>
          <w:szCs w:val="28"/>
        </w:rPr>
        <w:t xml:space="preserve"> </w:t>
      </w:r>
      <w:r>
        <w:rPr>
          <w:rStyle w:val="31"/>
          <w:rFonts w:hint="eastAsia" w:ascii="宋体" w:hAnsi="宋体" w:eastAsia="宋体" w:cs="宋体"/>
          <w:b/>
          <w:bCs/>
          <w:sz w:val="28"/>
          <w:szCs w:val="28"/>
          <w:lang w:val="zh-TW" w:eastAsia="zh-CN"/>
        </w:rPr>
        <w:t>聚乙烯</w:t>
      </w:r>
      <w:r>
        <w:rPr>
          <w:rStyle w:val="31"/>
          <w:rFonts w:hint="eastAsia" w:ascii="宋体" w:hAnsi="宋体" w:eastAsia="宋体" w:cs="宋体"/>
          <w:b/>
          <w:bCs/>
          <w:sz w:val="28"/>
          <w:szCs w:val="28"/>
          <w:lang w:val="en-US" w:eastAsia="zh-CN"/>
        </w:rPr>
        <w:t>粒料</w:t>
      </w:r>
      <w:r>
        <w:rPr>
          <w:rStyle w:val="31"/>
          <w:rFonts w:hint="eastAsia" w:ascii="宋体" w:hAnsi="宋体" w:eastAsia="宋体" w:cs="宋体"/>
          <w:b/>
          <w:bCs/>
          <w:sz w:val="28"/>
          <w:szCs w:val="28"/>
          <w:lang w:val="zh-TW" w:eastAsia="zh-CN"/>
        </w:rPr>
        <w:t>（PE-5502S）</w:t>
      </w:r>
      <w:r>
        <w:rPr>
          <w:rStyle w:val="31"/>
          <w:rFonts w:ascii="宋体" w:hAnsi="宋体" w:eastAsia="宋体" w:cs="宋体"/>
          <w:b/>
          <w:bCs/>
          <w:sz w:val="28"/>
          <w:szCs w:val="28"/>
        </w:rPr>
        <w:t>技术协议</w:t>
      </w:r>
      <w:bookmarkEnd w:id="31"/>
    </w:p>
    <w:sectPr>
      <w:pgSz w:w="11900" w:h="16840"/>
      <w:pgMar w:top="1440" w:right="1797" w:bottom="1440" w:left="1797" w:header="851" w:footer="992" w:gutter="0"/>
      <w:cols w:space="720" w:num="1"/>
      <w:rtlGutter w:val="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Arial Unicode MS">
    <w:altName w:val="Arial"/>
    <w:panose1 w:val="020B0604020202020204"/>
    <w:charset w:val="80"/>
    <w:family w:val="swiss"/>
    <w:pitch w:val="default"/>
    <w:sig w:usb0="00000000" w:usb1="00000000" w:usb2="0000003F" w:usb3="00000000" w:csb0="603F01FF" w:csb1="FFFF0000"/>
  </w:font>
  <w:font w:name="Cambria">
    <w:panose1 w:val="02040503050406030204"/>
    <w:charset w:val="00"/>
    <w:family w:val="roman"/>
    <w:pitch w:val="default"/>
    <w:sig w:usb0="E00006FF" w:usb1="420024FF" w:usb2="02000000" w:usb3="00000000" w:csb0="2000019F" w:csb1="00000000"/>
  </w:font>
  <w:font w:name="Helvetica Neue">
    <w:altName w:val="Times New Roman"/>
    <w:panose1 w:val="02000503000000020004"/>
    <w:charset w:val="00"/>
    <w:family w:val="auto"/>
    <w:pitch w:val="default"/>
    <w:sig w:usb0="00000000" w:usb1="00000000" w:usb2="00000010" w:usb3="00000000" w:csb0="00000000" w:csb1="00000000"/>
  </w:font>
  <w:font w:name="仿宋">
    <w:panose1 w:val="02010609060101010101"/>
    <w:charset w:val="86"/>
    <w:family w:val="modern"/>
    <w:pitch w:val="default"/>
    <w:sig w:usb0="800002BF" w:usb1="38CF7CFA" w:usb2="00000016" w:usb3="00000000" w:csb0="00040001" w:csb1="00000000"/>
  </w:font>
  <w:font w:name="PMingLiU">
    <w:altName w:val="PMingLiU-ExtB"/>
    <w:panose1 w:val="02020500000000000000"/>
    <w:charset w:val="88"/>
    <w:family w:val="roman"/>
    <w:pitch w:val="default"/>
    <w:sig w:usb0="00000000" w:usb1="00000000" w:usb2="00000016" w:usb3="00000000" w:csb0="00100001" w:csb1="00000000"/>
  </w:font>
  <w:font w:name="宋体-繁">
    <w:altName w:val="宋体"/>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PMingLiU-ExtB">
    <w:panose1 w:val="02020500000000000000"/>
    <w:charset w:val="88"/>
    <w:family w:val="auto"/>
    <w:pitch w:val="default"/>
    <w:sig w:usb0="8000002F" w:usb1="02000008" w:usb2="00000000" w:usb3="00000000" w:csb0="0010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5B24F6">
    <w:pPr>
      <w:pStyle w:val="10"/>
      <w:pBdr>
        <w:top w:val="none" w:color="auto" w:sz="0" w:space="0"/>
        <w:left w:val="none" w:color="auto" w:sz="0" w:space="0"/>
        <w:bottom w:val="none" w:color="auto" w:sz="0" w:space="0"/>
        <w:right w:val="none" w:color="auto" w:sz="0" w:space="0"/>
      </w:pBdr>
      <w:spacing w:before="120" w:after="120"/>
      <w:jc w:val="center"/>
    </w:pPr>
    <w:r>
      <w:rPr>
        <w:lang w:val="zh-CN"/>
      </w:rPr>
      <w:t xml:space="preserve"> </w:t>
    </w:r>
    <w:r>
      <w:rPr>
        <w:b/>
        <w:bCs/>
      </w:rPr>
      <w:fldChar w:fldCharType="begin"/>
    </w:r>
    <w:r>
      <w:rPr>
        <w:b/>
        <w:bCs/>
      </w:rPr>
      <w:instrText xml:space="preserve">PAGE</w:instrText>
    </w:r>
    <w:r>
      <w:rPr>
        <w:b/>
        <w:bCs/>
      </w:rPr>
      <w:fldChar w:fldCharType="separate"/>
    </w:r>
    <w:r>
      <w:rPr>
        <w:b/>
        <w:bCs/>
      </w:rPr>
      <w:t>6</w:t>
    </w:r>
    <w:r>
      <w:rPr>
        <w:b/>
        <w:bCs/>
      </w:rPr>
      <w:fldChar w:fldCharType="end"/>
    </w:r>
    <w:r>
      <w:rPr>
        <w:lang w:val="zh-CN"/>
      </w:rPr>
      <w:t xml:space="preserve"> / </w:t>
    </w:r>
    <w:r>
      <w:rPr>
        <w:b/>
        <w:bCs/>
      </w:rPr>
      <w:fldChar w:fldCharType="begin"/>
    </w:r>
    <w:r>
      <w:rPr>
        <w:b/>
        <w:bCs/>
      </w:rPr>
      <w:instrText xml:space="preserve">NUMPAGES</w:instrText>
    </w:r>
    <w:r>
      <w:rPr>
        <w:b/>
        <w:bCs/>
      </w:rPr>
      <w:fldChar w:fldCharType="separate"/>
    </w:r>
    <w:r>
      <w:rPr>
        <w:b/>
        <w:bCs/>
      </w:rPr>
      <w:t>39</w:t>
    </w:r>
    <w:r>
      <w:rPr>
        <w:b/>
        <w:bCs/>
      </w:rPr>
      <w:fldChar w:fldCharType="end"/>
    </w:r>
  </w:p>
  <w:p w14:paraId="2D97B025">
    <w:pPr>
      <w:pStyle w:val="10"/>
      <w:pBdr>
        <w:top w:val="none" w:color="auto" w:sz="0" w:space="0"/>
        <w:left w:val="none" w:color="auto" w:sz="0" w:space="0"/>
        <w:bottom w:val="none" w:color="auto" w:sz="0" w:space="0"/>
        <w:right w:val="none" w:color="auto" w:sz="0" w:space="0"/>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651560">
    <w:pPr>
      <w:pStyle w:val="10"/>
      <w:pBdr>
        <w:top w:val="none" w:color="auto" w:sz="0" w:space="0"/>
        <w:left w:val="none" w:color="auto" w:sz="0" w:space="0"/>
        <w:bottom w:val="none" w:color="auto" w:sz="0" w:space="0"/>
        <w:right w:val="none" w:color="auto" w:sz="0" w:space="0"/>
      </w:pBd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C5C13F">
    <w:pPr>
      <w:pStyle w:val="10"/>
      <w:pBdr>
        <w:top w:val="none" w:color="auto" w:sz="0" w:space="0"/>
        <w:left w:val="none" w:color="auto" w:sz="0" w:space="0"/>
        <w:bottom w:val="none" w:color="auto" w:sz="0" w:space="0"/>
        <w:right w:val="none" w:color="auto" w:sz="0" w:space="0"/>
      </w:pBd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9BCE63">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499366"/>
    <w:multiLevelType w:val="singleLevel"/>
    <w:tmpl w:val="05499366"/>
    <w:lvl w:ilvl="0" w:tentative="0">
      <w:start w:val="1"/>
      <w:numFmt w:val="decimal"/>
      <w:lvlText w:val="%1."/>
      <w:lvlJc w:val="left"/>
      <w:pPr>
        <w:ind w:left="425" w:hanging="425"/>
      </w:pPr>
      <w:rPr>
        <w:rFonts w:hint="default" w:cs="Times New Roman"/>
      </w:rPr>
    </w:lvl>
  </w:abstractNum>
  <w:abstractNum w:abstractNumId="1">
    <w:nsid w:val="488D0A8A"/>
    <w:multiLevelType w:val="multilevel"/>
    <w:tmpl w:val="488D0A8A"/>
    <w:lvl w:ilvl="0" w:tentative="0">
      <w:start w:val="1"/>
      <w:numFmt w:val="decimal"/>
      <w:lvlText w:val="(%1)"/>
      <w:lvlJc w:val="left"/>
      <w:pPr>
        <w:tabs>
          <w:tab w:val="left" w:pos="420"/>
        </w:tabs>
        <w:ind w:left="1020" w:hanging="480"/>
      </w:pPr>
      <w:rPr>
        <w:rFonts w:hAnsi="Arial Unicode MS" w:cs="Times New Roman"/>
        <w:caps w:val="0"/>
        <w:smallCaps w:val="0"/>
        <w:strike w:val="0"/>
        <w:dstrike w:val="0"/>
        <w:outline w:val="0"/>
        <w:emboss w:val="0"/>
        <w:imprint w:val="0"/>
        <w:spacing w:val="0"/>
        <w:w w:val="100"/>
        <w:kern w:val="0"/>
        <w:position w:val="0"/>
        <w:vertAlign w:val="baseline"/>
      </w:rPr>
    </w:lvl>
    <w:lvl w:ilvl="1" w:tentative="0">
      <w:start w:val="1"/>
      <w:numFmt w:val="decimal"/>
      <w:lvlText w:val="%2)"/>
      <w:lvlJc w:val="left"/>
      <w:pPr>
        <w:tabs>
          <w:tab w:val="left" w:pos="420"/>
        </w:tabs>
        <w:ind w:left="760" w:hanging="340"/>
      </w:pPr>
      <w:rPr>
        <w:rFonts w:hAnsi="Arial Unicode MS" w:cs="Times New Roman"/>
        <w:caps w:val="0"/>
        <w:smallCaps w:val="0"/>
        <w:strike w:val="0"/>
        <w:dstrike w:val="0"/>
        <w:outline w:val="0"/>
        <w:emboss w:val="0"/>
        <w:imprint w:val="0"/>
        <w:spacing w:val="0"/>
        <w:w w:val="100"/>
        <w:kern w:val="0"/>
        <w:position w:val="0"/>
        <w:vertAlign w:val="baseline"/>
      </w:rPr>
    </w:lvl>
    <w:lvl w:ilvl="2" w:tentative="0">
      <w:start w:val="1"/>
      <w:numFmt w:val="decimal"/>
      <w:lvlText w:val="%2)%3."/>
      <w:lvlJc w:val="left"/>
      <w:pPr>
        <w:tabs>
          <w:tab w:val="left" w:pos="420"/>
        </w:tabs>
        <w:ind w:left="1260" w:hanging="480"/>
      </w:pPr>
      <w:rPr>
        <w:rFonts w:hAnsi="Arial Unicode MS" w:cs="Times New Roman"/>
        <w:caps w:val="0"/>
        <w:smallCaps w:val="0"/>
        <w:strike w:val="0"/>
        <w:dstrike w:val="0"/>
        <w:outline w:val="0"/>
        <w:emboss w:val="0"/>
        <w:imprint w:val="0"/>
        <w:spacing w:val="0"/>
        <w:w w:val="100"/>
        <w:kern w:val="0"/>
        <w:position w:val="0"/>
        <w:vertAlign w:val="baseline"/>
      </w:rPr>
    </w:lvl>
    <w:lvl w:ilvl="3" w:tentative="0">
      <w:start w:val="1"/>
      <w:numFmt w:val="decimal"/>
      <w:lvlText w:val="%2)%3.%4."/>
      <w:lvlJc w:val="left"/>
      <w:pPr>
        <w:tabs>
          <w:tab w:val="left" w:pos="420"/>
        </w:tabs>
        <w:ind w:left="1404" w:hanging="624"/>
      </w:pPr>
      <w:rPr>
        <w:rFonts w:hAnsi="Arial Unicode MS" w:cs="Times New Roman"/>
        <w:caps w:val="0"/>
        <w:smallCaps w:val="0"/>
        <w:strike w:val="0"/>
        <w:dstrike w:val="0"/>
        <w:outline w:val="0"/>
        <w:emboss w:val="0"/>
        <w:imprint w:val="0"/>
        <w:spacing w:val="0"/>
        <w:w w:val="100"/>
        <w:kern w:val="0"/>
        <w:position w:val="0"/>
        <w:vertAlign w:val="baseline"/>
      </w:rPr>
    </w:lvl>
    <w:lvl w:ilvl="4" w:tentative="0">
      <w:start w:val="1"/>
      <w:numFmt w:val="decimal"/>
      <w:lvlText w:val="%2)%3.%4.%5."/>
      <w:lvlJc w:val="left"/>
      <w:pPr>
        <w:tabs>
          <w:tab w:val="left" w:pos="420"/>
        </w:tabs>
        <w:ind w:left="1548" w:hanging="768"/>
      </w:pPr>
      <w:rPr>
        <w:rFonts w:hAnsi="Arial Unicode MS" w:cs="Times New Roman"/>
        <w:caps w:val="0"/>
        <w:smallCaps w:val="0"/>
        <w:strike w:val="0"/>
        <w:dstrike w:val="0"/>
        <w:outline w:val="0"/>
        <w:emboss w:val="0"/>
        <w:imprint w:val="0"/>
        <w:spacing w:val="0"/>
        <w:w w:val="100"/>
        <w:kern w:val="0"/>
        <w:position w:val="0"/>
        <w:vertAlign w:val="baseline"/>
      </w:rPr>
    </w:lvl>
    <w:lvl w:ilvl="5" w:tentative="0">
      <w:start w:val="1"/>
      <w:numFmt w:val="decimal"/>
      <w:suff w:val="nothing"/>
      <w:lvlText w:val="%2)%3.%4.%5.%6."/>
      <w:lvlJc w:val="left"/>
      <w:pPr>
        <w:tabs>
          <w:tab w:val="left" w:pos="420"/>
        </w:tabs>
        <w:ind w:left="1692" w:hanging="912"/>
      </w:pPr>
      <w:rPr>
        <w:rFonts w:hAnsi="Arial Unicode MS" w:cs="Times New Roman"/>
        <w:caps w:val="0"/>
        <w:smallCaps w:val="0"/>
        <w:strike w:val="0"/>
        <w:dstrike w:val="0"/>
        <w:outline w:val="0"/>
        <w:emboss w:val="0"/>
        <w:imprint w:val="0"/>
        <w:spacing w:val="0"/>
        <w:w w:val="100"/>
        <w:kern w:val="0"/>
        <w:position w:val="0"/>
        <w:vertAlign w:val="baseline"/>
      </w:rPr>
    </w:lvl>
    <w:lvl w:ilvl="6" w:tentative="0">
      <w:start w:val="1"/>
      <w:numFmt w:val="decimal"/>
      <w:suff w:val="nothing"/>
      <w:lvlText w:val="%2)%3.%4.%5.%6.%7."/>
      <w:lvlJc w:val="left"/>
      <w:pPr>
        <w:tabs>
          <w:tab w:val="left" w:pos="420"/>
        </w:tabs>
        <w:ind w:left="1836" w:hanging="1056"/>
      </w:pPr>
      <w:rPr>
        <w:rFonts w:hAnsi="Arial Unicode MS" w:cs="Times New Roman"/>
        <w:caps w:val="0"/>
        <w:smallCaps w:val="0"/>
        <w:strike w:val="0"/>
        <w:dstrike w:val="0"/>
        <w:outline w:val="0"/>
        <w:emboss w:val="0"/>
        <w:imprint w:val="0"/>
        <w:spacing w:val="0"/>
        <w:w w:val="100"/>
        <w:kern w:val="0"/>
        <w:position w:val="0"/>
        <w:vertAlign w:val="baseline"/>
      </w:rPr>
    </w:lvl>
    <w:lvl w:ilvl="7" w:tentative="0">
      <w:start w:val="1"/>
      <w:numFmt w:val="decimal"/>
      <w:suff w:val="nothing"/>
      <w:lvlText w:val="%2)%3.%4.%5.%6.%7.%8."/>
      <w:lvlJc w:val="left"/>
      <w:pPr>
        <w:tabs>
          <w:tab w:val="left" w:pos="420"/>
        </w:tabs>
        <w:ind w:left="1980" w:hanging="1200"/>
      </w:pPr>
      <w:rPr>
        <w:rFonts w:hAnsi="Arial Unicode MS" w:cs="Times New Roman"/>
        <w:caps w:val="0"/>
        <w:smallCaps w:val="0"/>
        <w:strike w:val="0"/>
        <w:dstrike w:val="0"/>
        <w:outline w:val="0"/>
        <w:emboss w:val="0"/>
        <w:imprint w:val="0"/>
        <w:spacing w:val="0"/>
        <w:w w:val="100"/>
        <w:kern w:val="0"/>
        <w:position w:val="0"/>
        <w:vertAlign w:val="baseline"/>
      </w:rPr>
    </w:lvl>
    <w:lvl w:ilvl="8" w:tentative="0">
      <w:start w:val="1"/>
      <w:numFmt w:val="decimal"/>
      <w:suff w:val="nothing"/>
      <w:lvlText w:val="%2)%3.%4.%5.%6.%7.%8.%9."/>
      <w:lvlJc w:val="left"/>
      <w:pPr>
        <w:tabs>
          <w:tab w:val="left" w:pos="420"/>
        </w:tabs>
        <w:ind w:left="2124" w:hanging="1344"/>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2">
    <w:nsid w:val="747165B4"/>
    <w:multiLevelType w:val="multilevel"/>
    <w:tmpl w:val="747165B4"/>
    <w:lvl w:ilvl="0" w:tentative="0">
      <w:start w:val="1"/>
      <w:numFmt w:val="japaneseCounting"/>
      <w:lvlText w:val="%1、"/>
      <w:lvlJc w:val="left"/>
      <w:pPr>
        <w:ind w:left="480" w:hanging="480"/>
      </w:pPr>
      <w:rPr>
        <w:rFonts w:hint="default" w:cs="Times New Roman"/>
      </w:rPr>
    </w:lvl>
    <w:lvl w:ilvl="1" w:tentative="0">
      <w:start w:val="1"/>
      <w:numFmt w:val="lowerLetter"/>
      <w:lvlText w:val="%2)"/>
      <w:lvlJc w:val="left"/>
      <w:pPr>
        <w:ind w:left="880" w:hanging="440"/>
      </w:pPr>
      <w:rPr>
        <w:rFonts w:cs="Times New Roman"/>
      </w:rPr>
    </w:lvl>
    <w:lvl w:ilvl="2" w:tentative="0">
      <w:start w:val="1"/>
      <w:numFmt w:val="lowerRoman"/>
      <w:lvlText w:val="%3."/>
      <w:lvlJc w:val="right"/>
      <w:pPr>
        <w:ind w:left="1320" w:hanging="440"/>
      </w:pPr>
      <w:rPr>
        <w:rFonts w:cs="Times New Roman"/>
      </w:rPr>
    </w:lvl>
    <w:lvl w:ilvl="3" w:tentative="0">
      <w:start w:val="1"/>
      <w:numFmt w:val="decimal"/>
      <w:lvlText w:val="%4."/>
      <w:lvlJc w:val="left"/>
      <w:pPr>
        <w:ind w:left="1760" w:hanging="440"/>
      </w:pPr>
      <w:rPr>
        <w:rFonts w:cs="Times New Roman"/>
      </w:rPr>
    </w:lvl>
    <w:lvl w:ilvl="4" w:tentative="0">
      <w:start w:val="1"/>
      <w:numFmt w:val="lowerLetter"/>
      <w:lvlText w:val="%5)"/>
      <w:lvlJc w:val="left"/>
      <w:pPr>
        <w:ind w:left="2200" w:hanging="440"/>
      </w:pPr>
      <w:rPr>
        <w:rFonts w:cs="Times New Roman"/>
      </w:rPr>
    </w:lvl>
    <w:lvl w:ilvl="5" w:tentative="0">
      <w:start w:val="1"/>
      <w:numFmt w:val="lowerRoman"/>
      <w:lvlText w:val="%6."/>
      <w:lvlJc w:val="right"/>
      <w:pPr>
        <w:ind w:left="2640" w:hanging="440"/>
      </w:pPr>
      <w:rPr>
        <w:rFonts w:cs="Times New Roman"/>
      </w:rPr>
    </w:lvl>
    <w:lvl w:ilvl="6" w:tentative="0">
      <w:start w:val="1"/>
      <w:numFmt w:val="decimal"/>
      <w:lvlText w:val="%7."/>
      <w:lvlJc w:val="left"/>
      <w:pPr>
        <w:ind w:left="3080" w:hanging="440"/>
      </w:pPr>
      <w:rPr>
        <w:rFonts w:cs="Times New Roman"/>
      </w:rPr>
    </w:lvl>
    <w:lvl w:ilvl="7" w:tentative="0">
      <w:start w:val="1"/>
      <w:numFmt w:val="lowerLetter"/>
      <w:lvlText w:val="%8)"/>
      <w:lvlJc w:val="left"/>
      <w:pPr>
        <w:ind w:left="3520" w:hanging="440"/>
      </w:pPr>
      <w:rPr>
        <w:rFonts w:cs="Times New Roman"/>
      </w:rPr>
    </w:lvl>
    <w:lvl w:ilvl="8" w:tentative="0">
      <w:start w:val="1"/>
      <w:numFmt w:val="lowerRoman"/>
      <w:lvlText w:val="%9."/>
      <w:lvlJc w:val="right"/>
      <w:pPr>
        <w:ind w:left="3960" w:hanging="440"/>
      </w:pPr>
      <w:rPr>
        <w:rFonts w:cs="Times New Roman"/>
      </w:rPr>
    </w:lvl>
  </w:abstractNum>
  <w:abstractNum w:abstractNumId="3">
    <w:nsid w:val="774A34CE"/>
    <w:multiLevelType w:val="multilevel"/>
    <w:tmpl w:val="774A34CE"/>
    <w:lvl w:ilvl="0" w:tentative="0">
      <w:start w:val="1"/>
      <w:numFmt w:val="decimal"/>
      <w:lvlText w:val="%1."/>
      <w:lvlJc w:val="left"/>
      <w:pPr>
        <w:ind w:left="360" w:hanging="360"/>
      </w:pPr>
      <w:rPr>
        <w:rFonts w:hint="default" w:cs="Times New Roman"/>
        <w:color w:val="auto"/>
      </w:rPr>
    </w:lvl>
    <w:lvl w:ilvl="1" w:tentative="0">
      <w:start w:val="1"/>
      <w:numFmt w:val="lowerLetter"/>
      <w:lvlText w:val="%2)"/>
      <w:lvlJc w:val="left"/>
      <w:pPr>
        <w:ind w:left="880" w:hanging="440"/>
      </w:pPr>
      <w:rPr>
        <w:rFonts w:cs="Times New Roman"/>
      </w:rPr>
    </w:lvl>
    <w:lvl w:ilvl="2" w:tentative="0">
      <w:start w:val="1"/>
      <w:numFmt w:val="lowerRoman"/>
      <w:lvlText w:val="%3."/>
      <w:lvlJc w:val="right"/>
      <w:pPr>
        <w:ind w:left="1320" w:hanging="440"/>
      </w:pPr>
      <w:rPr>
        <w:rFonts w:cs="Times New Roman"/>
      </w:rPr>
    </w:lvl>
    <w:lvl w:ilvl="3" w:tentative="0">
      <w:start w:val="1"/>
      <w:numFmt w:val="decimal"/>
      <w:lvlText w:val="%4."/>
      <w:lvlJc w:val="left"/>
      <w:pPr>
        <w:ind w:left="1760" w:hanging="440"/>
      </w:pPr>
      <w:rPr>
        <w:rFonts w:cs="Times New Roman"/>
      </w:rPr>
    </w:lvl>
    <w:lvl w:ilvl="4" w:tentative="0">
      <w:start w:val="1"/>
      <w:numFmt w:val="lowerLetter"/>
      <w:lvlText w:val="%5)"/>
      <w:lvlJc w:val="left"/>
      <w:pPr>
        <w:ind w:left="2200" w:hanging="440"/>
      </w:pPr>
      <w:rPr>
        <w:rFonts w:cs="Times New Roman"/>
      </w:rPr>
    </w:lvl>
    <w:lvl w:ilvl="5" w:tentative="0">
      <w:start w:val="1"/>
      <w:numFmt w:val="lowerRoman"/>
      <w:lvlText w:val="%6."/>
      <w:lvlJc w:val="right"/>
      <w:pPr>
        <w:ind w:left="2640" w:hanging="440"/>
      </w:pPr>
      <w:rPr>
        <w:rFonts w:cs="Times New Roman"/>
      </w:rPr>
    </w:lvl>
    <w:lvl w:ilvl="6" w:tentative="0">
      <w:start w:val="1"/>
      <w:numFmt w:val="decimal"/>
      <w:lvlText w:val="%7."/>
      <w:lvlJc w:val="left"/>
      <w:pPr>
        <w:ind w:left="3080" w:hanging="440"/>
      </w:pPr>
      <w:rPr>
        <w:rFonts w:cs="Times New Roman"/>
      </w:rPr>
    </w:lvl>
    <w:lvl w:ilvl="7" w:tentative="0">
      <w:start w:val="1"/>
      <w:numFmt w:val="lowerLetter"/>
      <w:lvlText w:val="%8)"/>
      <w:lvlJc w:val="left"/>
      <w:pPr>
        <w:ind w:left="3520" w:hanging="440"/>
      </w:pPr>
      <w:rPr>
        <w:rFonts w:cs="Times New Roman"/>
      </w:rPr>
    </w:lvl>
    <w:lvl w:ilvl="8" w:tentative="0">
      <w:start w:val="1"/>
      <w:numFmt w:val="lowerRoman"/>
      <w:lvlText w:val="%9."/>
      <w:lvlJc w:val="right"/>
      <w:pPr>
        <w:ind w:left="3960" w:hanging="440"/>
      </w:pPr>
      <w:rPr>
        <w:rFonts w:cs="Times New Roman"/>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doNotTrackMoves/>
  <w:documentProtection w:enforcement="0"/>
  <w:defaultTabStop w:val="420"/>
  <w:autoHyphenation/>
  <w:displayHorizontalDrawingGridEvery w:val="1"/>
  <w:displayVerticalDrawingGridEvery w:val="1"/>
  <w:noPunctuationKerning w:val="1"/>
  <w:characterSpacingControl w:val="doNotCompress"/>
  <w:noLineBreaksAfter w:lang="zh-CN" w:val="$([{£¥·‘“〈《「『【〔〖〝﹙﹛﹝＄（．［｛￡￥"/>
  <w:noLineBreaksBefore w:lang="zh-CN" w:val="!%),.:;&gt;?]}¢¨°·ˇˉ―‖’”…‰′″›℃∶、。〃〉》」』】〕〗〞︶︺︾﹀﹄﹚﹜﹞！＂％＇），．：；？］｀｜｝～￠"/>
  <w:compat>
    <w:doNotExpandShiftReturn/>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QzNDEwYzk4ODRlZjZiOTE0MGQzOWMxMDFlYzVjYTQifQ=="/>
  </w:docVars>
  <w:rsids>
    <w:rsidRoot w:val="00FD356E"/>
    <w:rsid w:val="00082A89"/>
    <w:rsid w:val="0011064C"/>
    <w:rsid w:val="001217F9"/>
    <w:rsid w:val="001B36DE"/>
    <w:rsid w:val="001E1A6C"/>
    <w:rsid w:val="00227BA8"/>
    <w:rsid w:val="002450F0"/>
    <w:rsid w:val="002A1E84"/>
    <w:rsid w:val="0032156C"/>
    <w:rsid w:val="00337916"/>
    <w:rsid w:val="003E4924"/>
    <w:rsid w:val="00466423"/>
    <w:rsid w:val="004B1240"/>
    <w:rsid w:val="005561E4"/>
    <w:rsid w:val="005739ED"/>
    <w:rsid w:val="00584A5D"/>
    <w:rsid w:val="00623302"/>
    <w:rsid w:val="006312A9"/>
    <w:rsid w:val="00696BC5"/>
    <w:rsid w:val="00731134"/>
    <w:rsid w:val="00752B2D"/>
    <w:rsid w:val="008229C7"/>
    <w:rsid w:val="00831D50"/>
    <w:rsid w:val="00860616"/>
    <w:rsid w:val="00892DA3"/>
    <w:rsid w:val="008C3E01"/>
    <w:rsid w:val="008D2DAC"/>
    <w:rsid w:val="008F52A3"/>
    <w:rsid w:val="008F5355"/>
    <w:rsid w:val="00925D24"/>
    <w:rsid w:val="00A054E7"/>
    <w:rsid w:val="00A726C3"/>
    <w:rsid w:val="00AC089B"/>
    <w:rsid w:val="00B064AF"/>
    <w:rsid w:val="00B44430"/>
    <w:rsid w:val="00B82235"/>
    <w:rsid w:val="00BC175B"/>
    <w:rsid w:val="00C33507"/>
    <w:rsid w:val="00C7385E"/>
    <w:rsid w:val="00CC7161"/>
    <w:rsid w:val="00CF4536"/>
    <w:rsid w:val="00D244AB"/>
    <w:rsid w:val="00D84B48"/>
    <w:rsid w:val="00D85884"/>
    <w:rsid w:val="00E270F6"/>
    <w:rsid w:val="00EB3A75"/>
    <w:rsid w:val="00ED139B"/>
    <w:rsid w:val="00F247E1"/>
    <w:rsid w:val="00F24DDD"/>
    <w:rsid w:val="00F37CB0"/>
    <w:rsid w:val="00F87576"/>
    <w:rsid w:val="00FD356E"/>
    <w:rsid w:val="01154EDD"/>
    <w:rsid w:val="02181129"/>
    <w:rsid w:val="024A5025"/>
    <w:rsid w:val="02EB239A"/>
    <w:rsid w:val="03FB558C"/>
    <w:rsid w:val="04734FB1"/>
    <w:rsid w:val="06B465E2"/>
    <w:rsid w:val="070D74D3"/>
    <w:rsid w:val="09563437"/>
    <w:rsid w:val="0B000E58"/>
    <w:rsid w:val="0B8C3FEE"/>
    <w:rsid w:val="0C676F35"/>
    <w:rsid w:val="0DCB0A7C"/>
    <w:rsid w:val="0E3E70CC"/>
    <w:rsid w:val="111244F1"/>
    <w:rsid w:val="11131439"/>
    <w:rsid w:val="113E3FDC"/>
    <w:rsid w:val="12725793"/>
    <w:rsid w:val="183F3C7B"/>
    <w:rsid w:val="1AE36497"/>
    <w:rsid w:val="1C07361D"/>
    <w:rsid w:val="1CEE595A"/>
    <w:rsid w:val="1CFC7FE1"/>
    <w:rsid w:val="1D146196"/>
    <w:rsid w:val="1DD63F0E"/>
    <w:rsid w:val="1F55767E"/>
    <w:rsid w:val="20270259"/>
    <w:rsid w:val="20E32234"/>
    <w:rsid w:val="232D146B"/>
    <w:rsid w:val="2402424D"/>
    <w:rsid w:val="249954A6"/>
    <w:rsid w:val="24A24B56"/>
    <w:rsid w:val="27731351"/>
    <w:rsid w:val="28492E37"/>
    <w:rsid w:val="28F44D9D"/>
    <w:rsid w:val="29FA3972"/>
    <w:rsid w:val="2AE2323F"/>
    <w:rsid w:val="2B2636BF"/>
    <w:rsid w:val="2BFA299F"/>
    <w:rsid w:val="2C434B81"/>
    <w:rsid w:val="2D825279"/>
    <w:rsid w:val="2F0361F1"/>
    <w:rsid w:val="31EF031D"/>
    <w:rsid w:val="349B4242"/>
    <w:rsid w:val="363A7AAA"/>
    <w:rsid w:val="36BB5697"/>
    <w:rsid w:val="37B2670A"/>
    <w:rsid w:val="39D30EB6"/>
    <w:rsid w:val="3A583CA5"/>
    <w:rsid w:val="3B9859C6"/>
    <w:rsid w:val="3D4445A5"/>
    <w:rsid w:val="3DFE4214"/>
    <w:rsid w:val="3F6A0E4E"/>
    <w:rsid w:val="407A652F"/>
    <w:rsid w:val="41B34CD1"/>
    <w:rsid w:val="41F974EF"/>
    <w:rsid w:val="4545710C"/>
    <w:rsid w:val="45B24076"/>
    <w:rsid w:val="478239A9"/>
    <w:rsid w:val="47991A9B"/>
    <w:rsid w:val="4B2052D9"/>
    <w:rsid w:val="4BCE4C57"/>
    <w:rsid w:val="4F211CB6"/>
    <w:rsid w:val="51BA6B9E"/>
    <w:rsid w:val="55C444FE"/>
    <w:rsid w:val="55C822DF"/>
    <w:rsid w:val="5737162B"/>
    <w:rsid w:val="57D92FEB"/>
    <w:rsid w:val="59897866"/>
    <w:rsid w:val="59FD7B5D"/>
    <w:rsid w:val="5A986F12"/>
    <w:rsid w:val="5BE93CC7"/>
    <w:rsid w:val="5E120D1A"/>
    <w:rsid w:val="5E6831C9"/>
    <w:rsid w:val="60AD37B4"/>
    <w:rsid w:val="60B710CB"/>
    <w:rsid w:val="621E6F3D"/>
    <w:rsid w:val="62C70E41"/>
    <w:rsid w:val="63242E38"/>
    <w:rsid w:val="634E5635"/>
    <w:rsid w:val="651435EB"/>
    <w:rsid w:val="690A5BF1"/>
    <w:rsid w:val="69923B96"/>
    <w:rsid w:val="6A1D4918"/>
    <w:rsid w:val="6A667059"/>
    <w:rsid w:val="6D350EF8"/>
    <w:rsid w:val="6D705E94"/>
    <w:rsid w:val="6F9C26FD"/>
    <w:rsid w:val="7016295D"/>
    <w:rsid w:val="72A57226"/>
    <w:rsid w:val="757F9C01"/>
    <w:rsid w:val="78600EE9"/>
    <w:rsid w:val="79905EA0"/>
    <w:rsid w:val="7BF32349"/>
    <w:rsid w:val="7C10628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99" w:semiHidden="0"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qFormat="1" w:unhideWhenUsed="0"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FFFFFF" w:sz="0" w:space="31"/>
        <w:left w:val="none" w:color="FFFFFF" w:sz="0" w:space="31"/>
        <w:bottom w:val="none" w:color="FFFFFF" w:sz="0" w:space="31"/>
        <w:right w:val="none" w:color="FFFFFF" w:sz="0" w:space="31"/>
      </w:pBdr>
      <w:jc w:val="both"/>
    </w:pPr>
    <w:rPr>
      <w:rFonts w:ascii="等线" w:hAnsi="等线" w:eastAsia="等线" w:cs="等线"/>
      <w:color w:val="000000"/>
      <w:kern w:val="2"/>
      <w:sz w:val="21"/>
      <w:szCs w:val="21"/>
      <w:u w:color="000000"/>
      <w:lang w:val="en-US" w:eastAsia="zh-CN" w:bidi="ar-SA"/>
    </w:rPr>
  </w:style>
  <w:style w:type="paragraph" w:styleId="2">
    <w:name w:val="heading 1"/>
    <w:basedOn w:val="1"/>
    <w:next w:val="1"/>
    <w:link w:val="21"/>
    <w:qFormat/>
    <w:uiPriority w:val="99"/>
    <w:pPr>
      <w:keepNext/>
      <w:keepLines/>
      <w:spacing w:before="340" w:after="330" w:line="578" w:lineRule="auto"/>
      <w:outlineLvl w:val="0"/>
    </w:pPr>
    <w:rPr>
      <w:b/>
      <w:bCs/>
      <w:kern w:val="44"/>
      <w:sz w:val="32"/>
      <w:szCs w:val="32"/>
    </w:rPr>
  </w:style>
  <w:style w:type="paragraph" w:styleId="3">
    <w:name w:val="heading 2"/>
    <w:basedOn w:val="1"/>
    <w:next w:val="1"/>
    <w:link w:val="22"/>
    <w:qFormat/>
    <w:uiPriority w:val="99"/>
    <w:pPr>
      <w:keepNext/>
      <w:keepLines/>
      <w:spacing w:before="260" w:after="260" w:line="416" w:lineRule="auto"/>
      <w:outlineLvl w:val="1"/>
    </w:pPr>
    <w:rPr>
      <w:rFonts w:ascii="等线 Light" w:hAnsi="等线 Light" w:eastAsia="等线 Light" w:cs="等线 Light"/>
      <w:b/>
      <w:bCs/>
      <w:sz w:val="30"/>
      <w:szCs w:val="30"/>
    </w:rPr>
  </w:style>
  <w:style w:type="paragraph" w:styleId="4">
    <w:name w:val="heading 3"/>
    <w:basedOn w:val="1"/>
    <w:next w:val="1"/>
    <w:link w:val="23"/>
    <w:qFormat/>
    <w:uiPriority w:val="99"/>
    <w:pPr>
      <w:keepNext/>
      <w:keepLines/>
      <w:spacing w:before="260" w:after="260" w:line="416" w:lineRule="auto"/>
      <w:outlineLvl w:val="2"/>
    </w:pPr>
    <w:rPr>
      <w:b/>
      <w:bCs/>
      <w:sz w:val="32"/>
      <w:szCs w:val="3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5">
    <w:name w:val="Normal Indent"/>
    <w:basedOn w:val="1"/>
    <w:qFormat/>
    <w:uiPriority w:val="99"/>
    <w:pPr>
      <w:ind w:firstLine="420"/>
    </w:pPr>
    <w:rPr>
      <w:rFonts w:ascii="Arial Unicode MS" w:hAnsi="Arial Unicode MS" w:eastAsia="宋体" w:cs="Arial Unicode MS"/>
    </w:rPr>
  </w:style>
  <w:style w:type="paragraph" w:styleId="6">
    <w:name w:val="annotation text"/>
    <w:basedOn w:val="1"/>
    <w:link w:val="35"/>
    <w:semiHidden/>
    <w:qFormat/>
    <w:uiPriority w:val="99"/>
    <w:pPr>
      <w:jc w:val="left"/>
    </w:pPr>
  </w:style>
  <w:style w:type="paragraph" w:styleId="7">
    <w:name w:val="Body Text"/>
    <w:basedOn w:val="1"/>
    <w:link w:val="34"/>
    <w:semiHidden/>
    <w:qFormat/>
    <w:uiPriority w:val="99"/>
    <w:pPr>
      <w:spacing w:after="120"/>
    </w:pPr>
  </w:style>
  <w:style w:type="paragraph" w:styleId="8">
    <w:name w:val="toc 3"/>
    <w:basedOn w:val="1"/>
    <w:next w:val="1"/>
    <w:qFormat/>
    <w:uiPriority w:val="39"/>
    <w:pPr>
      <w:ind w:left="840" w:leftChars="400"/>
    </w:pPr>
  </w:style>
  <w:style w:type="paragraph" w:styleId="9">
    <w:name w:val="Plain Text"/>
    <w:basedOn w:val="1"/>
    <w:link w:val="37"/>
    <w:qFormat/>
    <w:uiPriority w:val="99"/>
    <w:pPr>
      <w:pBdr>
        <w:top w:val="none" w:color="auto" w:sz="0" w:space="0"/>
        <w:left w:val="none" w:color="auto" w:sz="0" w:space="0"/>
        <w:bottom w:val="none" w:color="auto" w:sz="0" w:space="0"/>
        <w:right w:val="none" w:color="auto" w:sz="0" w:space="0"/>
      </w:pBdr>
      <w:spacing w:beforeLines="50" w:afterLines="50" w:line="400" w:lineRule="atLeast"/>
    </w:pPr>
    <w:rPr>
      <w:rFonts w:ascii="宋体" w:hAnsi="Courier New" w:eastAsia="宋体" w:cs="Times New Roman"/>
      <w:color w:val="auto"/>
      <w:sz w:val="24"/>
      <w:szCs w:val="24"/>
    </w:rPr>
  </w:style>
  <w:style w:type="paragraph" w:styleId="10">
    <w:name w:val="footer"/>
    <w:basedOn w:val="1"/>
    <w:link w:val="30"/>
    <w:qFormat/>
    <w:uiPriority w:val="99"/>
    <w:pPr>
      <w:tabs>
        <w:tab w:val="center" w:pos="4153"/>
        <w:tab w:val="right" w:pos="8306"/>
      </w:tabs>
      <w:snapToGrid w:val="0"/>
      <w:jc w:val="left"/>
    </w:pPr>
    <w:rPr>
      <w:sz w:val="18"/>
      <w:szCs w:val="18"/>
    </w:rPr>
  </w:style>
  <w:style w:type="paragraph" w:styleId="11">
    <w:name w:val="header"/>
    <w:basedOn w:val="1"/>
    <w:link w:val="29"/>
    <w:qFormat/>
    <w:uiPriority w:val="99"/>
    <w:pPr>
      <w:pBdr>
        <w:top w:val="none" w:color="auto" w:sz="0" w:space="0"/>
        <w:left w:val="none" w:color="auto" w:sz="0" w:space="0"/>
        <w:bottom w:val="single" w:color="auto" w:sz="6" w:space="1"/>
        <w:right w:val="none" w:color="auto" w:sz="0" w:space="0"/>
      </w:pBdr>
      <w:tabs>
        <w:tab w:val="center" w:pos="4153"/>
        <w:tab w:val="right" w:pos="8306"/>
      </w:tabs>
      <w:snapToGrid w:val="0"/>
      <w:jc w:val="center"/>
    </w:pPr>
    <w:rPr>
      <w:sz w:val="18"/>
      <w:szCs w:val="18"/>
    </w:rPr>
  </w:style>
  <w:style w:type="paragraph" w:styleId="12">
    <w:name w:val="toc 1"/>
    <w:basedOn w:val="1"/>
    <w:next w:val="1"/>
    <w:qFormat/>
    <w:uiPriority w:val="39"/>
    <w:pPr>
      <w:tabs>
        <w:tab w:val="left" w:pos="1050"/>
        <w:tab w:val="right" w:leader="dot" w:pos="8280"/>
      </w:tabs>
    </w:pPr>
  </w:style>
  <w:style w:type="paragraph" w:styleId="13">
    <w:name w:val="toc 2"/>
    <w:basedOn w:val="1"/>
    <w:next w:val="1"/>
    <w:qFormat/>
    <w:uiPriority w:val="39"/>
    <w:pPr>
      <w:tabs>
        <w:tab w:val="left" w:pos="1050"/>
        <w:tab w:val="right" w:leader="dot" w:pos="8280"/>
      </w:tabs>
    </w:pPr>
  </w:style>
  <w:style w:type="paragraph" w:styleId="14">
    <w:name w:val="annotation subject"/>
    <w:basedOn w:val="6"/>
    <w:next w:val="6"/>
    <w:link w:val="36"/>
    <w:semiHidden/>
    <w:qFormat/>
    <w:uiPriority w:val="99"/>
    <w:rPr>
      <w:b/>
      <w:bCs/>
    </w:rPr>
  </w:style>
  <w:style w:type="paragraph" w:styleId="15">
    <w:name w:val="Body Text First Indent"/>
    <w:basedOn w:val="7"/>
    <w:link w:val="38"/>
    <w:qFormat/>
    <w:uiPriority w:val="99"/>
    <w:pPr>
      <w:ind w:firstLine="420"/>
    </w:pPr>
    <w:rPr>
      <w:rFonts w:ascii="宋体" w:hAnsi="宋体" w:eastAsia="宋体" w:cs="宋体"/>
      <w:kern w:val="0"/>
      <w:sz w:val="24"/>
      <w:szCs w:val="24"/>
    </w:rPr>
  </w:style>
  <w:style w:type="table" w:styleId="17">
    <w:name w:val="Table Grid"/>
    <w:basedOn w:val="16"/>
    <w:qFormat/>
    <w:locked/>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Hyperlink"/>
    <w:qFormat/>
    <w:uiPriority w:val="99"/>
    <w:rPr>
      <w:rFonts w:cs="Times New Roman"/>
      <w:u w:val="single"/>
    </w:rPr>
  </w:style>
  <w:style w:type="character" w:styleId="20">
    <w:name w:val="annotation reference"/>
    <w:semiHidden/>
    <w:qFormat/>
    <w:uiPriority w:val="99"/>
    <w:rPr>
      <w:rFonts w:cs="Times New Roman"/>
      <w:sz w:val="21"/>
      <w:szCs w:val="21"/>
    </w:rPr>
  </w:style>
  <w:style w:type="character" w:customStyle="1" w:styleId="21">
    <w:name w:val="标题 1 字符"/>
    <w:link w:val="2"/>
    <w:qFormat/>
    <w:uiPriority w:val="9"/>
    <w:rPr>
      <w:rFonts w:ascii="等线" w:hAnsi="等线" w:eastAsia="等线" w:cs="等线"/>
      <w:b/>
      <w:bCs/>
      <w:color w:val="000000"/>
      <w:kern w:val="44"/>
      <w:sz w:val="44"/>
      <w:szCs w:val="44"/>
      <w:u w:color="000000"/>
    </w:rPr>
  </w:style>
  <w:style w:type="character" w:customStyle="1" w:styleId="22">
    <w:name w:val="标题 2 字符"/>
    <w:link w:val="3"/>
    <w:semiHidden/>
    <w:qFormat/>
    <w:uiPriority w:val="9"/>
    <w:rPr>
      <w:rFonts w:ascii="Cambria" w:hAnsi="Cambria" w:eastAsia="宋体" w:cs="Times New Roman"/>
      <w:b/>
      <w:bCs/>
      <w:color w:val="000000"/>
      <w:sz w:val="32"/>
      <w:szCs w:val="32"/>
      <w:u w:color="000000"/>
    </w:rPr>
  </w:style>
  <w:style w:type="character" w:customStyle="1" w:styleId="23">
    <w:name w:val="标题 3 字符"/>
    <w:link w:val="4"/>
    <w:semiHidden/>
    <w:qFormat/>
    <w:locked/>
    <w:uiPriority w:val="99"/>
    <w:rPr>
      <w:rFonts w:ascii="等线" w:hAnsi="等线" w:eastAsia="等线" w:cs="等线"/>
      <w:b/>
      <w:bCs/>
      <w:color w:val="000000"/>
      <w:kern w:val="2"/>
      <w:sz w:val="32"/>
      <w:szCs w:val="32"/>
      <w:u w:color="000000"/>
    </w:rPr>
  </w:style>
  <w:style w:type="table" w:customStyle="1" w:styleId="24">
    <w:name w:val="Table Normal1"/>
    <w:qFormat/>
    <w:uiPriority w:val="99"/>
    <w:pPr>
      <w:pBdr>
        <w:top w:val="none" w:color="FFFFFF" w:sz="0" w:space="31"/>
        <w:left w:val="none" w:color="FFFFFF" w:sz="0" w:space="31"/>
        <w:bottom w:val="none" w:color="FFFFFF" w:sz="0" w:space="31"/>
        <w:right w:val="none" w:color="FFFFFF" w:sz="0" w:space="31"/>
      </w:pBdr>
    </w:pPr>
    <w:tblPr>
      <w:tblCellMar>
        <w:top w:w="0" w:type="dxa"/>
        <w:left w:w="0" w:type="dxa"/>
        <w:bottom w:w="0" w:type="dxa"/>
        <w:right w:w="0" w:type="dxa"/>
      </w:tblCellMar>
    </w:tblPr>
  </w:style>
  <w:style w:type="paragraph" w:customStyle="1" w:styleId="25">
    <w:name w:val="页眉与页脚"/>
    <w:qFormat/>
    <w:uiPriority w:val="99"/>
    <w:pPr>
      <w:pBdr>
        <w:top w:val="none" w:color="FFFFFF" w:sz="0" w:space="31"/>
        <w:left w:val="none" w:color="FFFFFF" w:sz="0" w:space="31"/>
        <w:bottom w:val="none" w:color="FFFFFF" w:sz="0" w:space="31"/>
        <w:right w:val="none" w:color="FFFFFF" w:sz="0" w:space="31"/>
      </w:pBdr>
      <w:tabs>
        <w:tab w:val="right" w:pos="9020"/>
      </w:tabs>
    </w:pPr>
    <w:rPr>
      <w:rFonts w:ascii="Helvetica Neue" w:hAnsi="Helvetica Neue" w:eastAsia="宋体" w:cs="Arial Unicode MS"/>
      <w:color w:val="000000"/>
      <w:sz w:val="24"/>
      <w:szCs w:val="24"/>
      <w:lang w:val="en-US" w:eastAsia="zh-CN" w:bidi="ar-SA"/>
    </w:rPr>
  </w:style>
  <w:style w:type="paragraph" w:customStyle="1" w:styleId="26">
    <w:name w:val="TOC 标题1"/>
    <w:basedOn w:val="2"/>
    <w:next w:val="1"/>
    <w:qFormat/>
    <w:uiPriority w:val="99"/>
    <w:pPr>
      <w:spacing w:before="240" w:after="0" w:line="259" w:lineRule="auto"/>
      <w:outlineLvl w:val="9"/>
    </w:pPr>
    <w:rPr>
      <w:rFonts w:ascii="等线 Light" w:hAnsi="等线 Light" w:eastAsia="等线 Light" w:cs="等线 Light"/>
      <w:b w:val="0"/>
      <w:bCs w:val="0"/>
      <w:color w:val="2F5496"/>
      <w:kern w:val="0"/>
      <w:u w:color="2F5496"/>
    </w:rPr>
  </w:style>
  <w:style w:type="paragraph" w:styleId="27">
    <w:name w:val="List Paragraph"/>
    <w:basedOn w:val="1"/>
    <w:qFormat/>
    <w:uiPriority w:val="99"/>
    <w:pPr>
      <w:ind w:firstLine="420"/>
    </w:pPr>
  </w:style>
  <w:style w:type="paragraph" w:customStyle="1" w:styleId="28">
    <w:name w:val="默认 A"/>
    <w:qFormat/>
    <w:uiPriority w:val="99"/>
    <w:pPr>
      <w:widowControl w:val="0"/>
      <w:pBdr>
        <w:top w:val="none" w:color="FFFFFF" w:sz="0" w:space="31"/>
        <w:left w:val="none" w:color="FFFFFF" w:sz="0" w:space="31"/>
        <w:bottom w:val="none" w:color="FFFFFF" w:sz="0" w:space="31"/>
        <w:right w:val="none" w:color="FFFFFF" w:sz="0" w:space="31"/>
      </w:pBdr>
      <w:jc w:val="both"/>
    </w:pPr>
    <w:rPr>
      <w:rFonts w:ascii="Arial Unicode MS" w:hAnsi="Arial Unicode MS" w:eastAsia="宋体" w:cs="Arial Unicode MS"/>
      <w:color w:val="000000"/>
      <w:sz w:val="22"/>
      <w:szCs w:val="22"/>
      <w:u w:color="000000"/>
      <w:lang w:val="zh-TW" w:eastAsia="zh-TW" w:bidi="ar-SA"/>
    </w:rPr>
  </w:style>
  <w:style w:type="character" w:customStyle="1" w:styleId="29">
    <w:name w:val="页眉 字符"/>
    <w:link w:val="11"/>
    <w:qFormat/>
    <w:locked/>
    <w:uiPriority w:val="99"/>
    <w:rPr>
      <w:rFonts w:ascii="等线" w:hAnsi="等线" w:eastAsia="等线" w:cs="等线"/>
      <w:color w:val="000000"/>
      <w:kern w:val="2"/>
      <w:sz w:val="18"/>
      <w:szCs w:val="18"/>
      <w:u w:color="000000"/>
    </w:rPr>
  </w:style>
  <w:style w:type="character" w:customStyle="1" w:styleId="30">
    <w:name w:val="页脚 字符"/>
    <w:link w:val="10"/>
    <w:qFormat/>
    <w:locked/>
    <w:uiPriority w:val="99"/>
    <w:rPr>
      <w:rFonts w:ascii="等线" w:hAnsi="等线" w:eastAsia="等线" w:cs="等线"/>
      <w:color w:val="000000"/>
      <w:kern w:val="2"/>
      <w:sz w:val="18"/>
      <w:szCs w:val="18"/>
      <w:u w:color="000000"/>
    </w:rPr>
  </w:style>
  <w:style w:type="character" w:customStyle="1" w:styleId="31">
    <w:name w:val="无"/>
    <w:qFormat/>
    <w:uiPriority w:val="99"/>
  </w:style>
  <w:style w:type="paragraph" w:customStyle="1" w:styleId="32">
    <w:name w:val="正文 A"/>
    <w:next w:val="7"/>
    <w:qFormat/>
    <w:uiPriority w:val="99"/>
    <w:pPr>
      <w:widowControl w:val="0"/>
      <w:pBdr>
        <w:top w:val="none" w:color="FFFFFF" w:sz="0" w:space="31"/>
        <w:left w:val="none" w:color="FFFFFF" w:sz="0" w:space="31"/>
        <w:bottom w:val="none" w:color="FFFFFF" w:sz="0" w:space="31"/>
        <w:right w:val="none" w:color="FFFFFF" w:sz="0" w:space="31"/>
      </w:pBdr>
      <w:jc w:val="both"/>
    </w:pPr>
    <w:rPr>
      <w:rFonts w:ascii="Times New Roman" w:hAnsi="Times New Roman" w:eastAsia="宋体" w:cs="Arial Unicode MS"/>
      <w:color w:val="000000"/>
      <w:kern w:val="2"/>
      <w:sz w:val="21"/>
      <w:szCs w:val="21"/>
      <w:u w:color="000000"/>
      <w:lang w:val="en-US" w:eastAsia="zh-CN" w:bidi="ar-SA"/>
    </w:rPr>
  </w:style>
  <w:style w:type="character" w:customStyle="1" w:styleId="33">
    <w:name w:val="Hyperlink.0"/>
    <w:qFormat/>
    <w:uiPriority w:val="99"/>
    <w:rPr>
      <w:rFonts w:ascii="宋体" w:hAnsi="宋体" w:eastAsia="宋体" w:cs="宋体"/>
      <w:color w:val="000000"/>
      <w:kern w:val="0"/>
      <w:sz w:val="24"/>
      <w:szCs w:val="24"/>
      <w:u w:val="single" w:color="000000"/>
      <w:shd w:val="clear" w:color="auto" w:fill="00FFFF"/>
      <w:lang w:val="en-US"/>
    </w:rPr>
  </w:style>
  <w:style w:type="character" w:customStyle="1" w:styleId="34">
    <w:name w:val="正文文本 字符"/>
    <w:link w:val="7"/>
    <w:semiHidden/>
    <w:qFormat/>
    <w:locked/>
    <w:uiPriority w:val="99"/>
    <w:rPr>
      <w:rFonts w:ascii="等线" w:hAnsi="等线" w:eastAsia="等线" w:cs="等线"/>
      <w:color w:val="000000"/>
      <w:kern w:val="2"/>
      <w:sz w:val="21"/>
      <w:szCs w:val="21"/>
      <w:u w:color="000000"/>
    </w:rPr>
  </w:style>
  <w:style w:type="character" w:customStyle="1" w:styleId="35">
    <w:name w:val="批注文字 字符"/>
    <w:link w:val="6"/>
    <w:semiHidden/>
    <w:qFormat/>
    <w:locked/>
    <w:uiPriority w:val="99"/>
    <w:rPr>
      <w:rFonts w:ascii="等线" w:hAnsi="等线" w:eastAsia="等线" w:cs="等线"/>
      <w:color w:val="000000"/>
      <w:kern w:val="2"/>
      <w:sz w:val="21"/>
      <w:szCs w:val="21"/>
      <w:u w:color="000000"/>
    </w:rPr>
  </w:style>
  <w:style w:type="character" w:customStyle="1" w:styleId="36">
    <w:name w:val="批注主题 字符"/>
    <w:link w:val="14"/>
    <w:semiHidden/>
    <w:qFormat/>
    <w:locked/>
    <w:uiPriority w:val="99"/>
    <w:rPr>
      <w:rFonts w:ascii="等线" w:hAnsi="等线" w:eastAsia="等线" w:cs="等线"/>
      <w:b/>
      <w:bCs/>
      <w:color w:val="000000"/>
      <w:kern w:val="2"/>
      <w:sz w:val="21"/>
      <w:szCs w:val="21"/>
      <w:u w:color="000000"/>
    </w:rPr>
  </w:style>
  <w:style w:type="character" w:customStyle="1" w:styleId="37">
    <w:name w:val="纯文本 字符"/>
    <w:link w:val="9"/>
    <w:qFormat/>
    <w:locked/>
    <w:uiPriority w:val="99"/>
    <w:rPr>
      <w:rFonts w:ascii="宋体" w:hAnsi="Courier New" w:eastAsia="宋体" w:cs="Times New Roman"/>
      <w:kern w:val="2"/>
      <w:sz w:val="24"/>
      <w:szCs w:val="24"/>
    </w:rPr>
  </w:style>
  <w:style w:type="character" w:customStyle="1" w:styleId="38">
    <w:name w:val="正文文本首行缩进 字符"/>
    <w:link w:val="15"/>
    <w:semiHidden/>
    <w:qFormat/>
    <w:uiPriority w:val="99"/>
    <w:rPr>
      <w:rFonts w:ascii="等线" w:hAnsi="等线" w:eastAsia="等线" w:cs="等线"/>
      <w:color w:val="000000"/>
      <w:kern w:val="2"/>
      <w:sz w:val="21"/>
      <w:szCs w:val="21"/>
      <w:u w:color="000000"/>
    </w:rPr>
  </w:style>
  <w:style w:type="paragraph" w:customStyle="1" w:styleId="39">
    <w:name w:val="et25"/>
    <w:qFormat/>
    <w:uiPriority w:val="99"/>
    <w:pPr>
      <w:pBdr>
        <w:top w:val="none" w:color="FFFFFF" w:sz="0" w:space="31"/>
        <w:left w:val="none" w:color="FFFFFF" w:sz="0" w:space="31"/>
        <w:bottom w:val="none" w:color="FFFFFF" w:sz="0" w:space="31"/>
        <w:right w:val="none" w:color="FFFFFF" w:sz="0" w:space="31"/>
      </w:pBdr>
      <w:spacing w:before="100" w:after="100"/>
    </w:pPr>
    <w:rPr>
      <w:rFonts w:ascii="宋体" w:hAnsi="宋体" w:eastAsia="宋体" w:cs="宋体"/>
      <w:color w:val="000000"/>
      <w:sz w:val="22"/>
      <w:szCs w:val="22"/>
      <w:u w:color="000000"/>
      <w:lang w:val="en-US" w:eastAsia="zh-CN" w:bidi="ar-SA"/>
    </w:rPr>
  </w:style>
  <w:style w:type="paragraph" w:customStyle="1" w:styleId="40">
    <w:name w:val="修订1"/>
    <w:hidden/>
    <w:semiHidden/>
    <w:qFormat/>
    <w:uiPriority w:val="99"/>
    <w:rPr>
      <w:rFonts w:ascii="等线" w:hAnsi="等线" w:eastAsia="等线" w:cs="等线"/>
      <w:color w:val="000000"/>
      <w:kern w:val="2"/>
      <w:sz w:val="21"/>
      <w:szCs w:val="21"/>
      <w:u w:color="000000"/>
      <w:lang w:val="en-US" w:eastAsia="zh-CN" w:bidi="ar-SA"/>
    </w:rPr>
  </w:style>
  <w:style w:type="paragraph" w:customStyle="1" w:styleId="41">
    <w:name w:val="Revision"/>
    <w:hidden/>
    <w:semiHidden/>
    <w:qFormat/>
    <w:uiPriority w:val="99"/>
    <w:rPr>
      <w:rFonts w:ascii="等线" w:hAnsi="等线" w:eastAsia="等线" w:cs="等线"/>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38</Pages>
  <Words>246</Words>
  <Characters>286</Characters>
  <Lines>138</Lines>
  <Paragraphs>38</Paragraphs>
  <TotalTime>81</TotalTime>
  <ScaleCrop>false</ScaleCrop>
  <LinksUpToDate>false</LinksUpToDate>
  <CharactersWithSpaces>520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2023-04-04T14:17:00Z</dcterms:created>
  <dc:creator>DZJ</dc:creator>
  <cp:lastModifiedBy>ZorrI7</cp:lastModifiedBy>
  <dcterms:modified xsi:type="dcterms:W3CDTF">2025-08-25T06:31:25Z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95EF66DA8634436CA65FB1D074ECD749_13</vt:lpwstr>
  </property>
  <property fmtid="{D5CDD505-2E9C-101B-9397-08002B2CF9AE}" pid="4" name="KSOTemplateDocerSaveRecord">
    <vt:lpwstr>eyJoZGlkIjoiMWZkNmQzY2RmZTgyZTNmMzQ3NjBhYjgyZjNlZWM3MjgiLCJ1c2VySWQiOiI1MTg1NTk0NjkifQ==</vt:lpwstr>
  </property>
</Properties>
</file>